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C" w:rsidRPr="00752BDC" w:rsidRDefault="00804FE8" w:rsidP="00E42C20">
      <w:pPr>
        <w:jc w:val="center"/>
        <w:rPr>
          <w:rFonts w:ascii="Berlin Sans FB Demi" w:hAnsi="Berlin Sans FB Demi"/>
          <w:b/>
          <w:color w:val="2D74B5"/>
          <w:sz w:val="72"/>
          <w:szCs w:val="72"/>
        </w:rPr>
      </w:pPr>
      <w:r>
        <w:rPr>
          <w:rFonts w:ascii="Berlin Sans FB Demi" w:hAnsi="Berlin Sans FB Demi"/>
          <w:b/>
          <w:noProof/>
          <w:color w:val="2D74B5"/>
          <w:sz w:val="72"/>
          <w:szCs w:val="72"/>
          <w:lang w:bidi="ar-SA"/>
        </w:rPr>
        <w:drawing>
          <wp:inline distT="0" distB="0" distL="0" distR="0">
            <wp:extent cx="6027211" cy="8529264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ERTINA-PROGRAMM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020" cy="852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Pr="00752BDC" w:rsidRDefault="00752BDC" w:rsidP="00752BDC">
      <w:pPr>
        <w:spacing w:line="390" w:lineRule="exact"/>
        <w:ind w:left="142" w:right="141"/>
        <w:rPr>
          <w:b/>
          <w:color w:val="2D74B5"/>
          <w:sz w:val="44"/>
          <w:szCs w:val="44"/>
        </w:rPr>
      </w:pPr>
      <w:r w:rsidRPr="00752BDC">
        <w:rPr>
          <w:b/>
          <w:color w:val="2D74B5"/>
          <w:sz w:val="44"/>
          <w:szCs w:val="44"/>
        </w:rPr>
        <w:t>Indice</w:t>
      </w:r>
    </w:p>
    <w:p w:rsidR="00752BDC" w:rsidRDefault="00752BDC" w:rsidP="00752BDC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C12DC7" w:rsidRDefault="00752BDC" w:rsidP="00752BDC">
      <w:pPr>
        <w:pStyle w:val="Paragrafoelenco"/>
        <w:numPr>
          <w:ilvl w:val="0"/>
          <w:numId w:val="10"/>
        </w:numPr>
        <w:spacing w:line="390" w:lineRule="exact"/>
        <w:ind w:right="141"/>
        <w:rPr>
          <w:b/>
          <w:color w:val="2D74B5"/>
          <w:sz w:val="32"/>
        </w:rPr>
      </w:pPr>
      <w:r>
        <w:rPr>
          <w:b/>
          <w:color w:val="2D74B5"/>
          <w:sz w:val="32"/>
        </w:rPr>
        <w:t>Partecipanti e metodologia</w:t>
      </w:r>
      <w:r w:rsidR="00FD5964">
        <w:rPr>
          <w:b/>
          <w:color w:val="2D74B5"/>
          <w:sz w:val="32"/>
        </w:rPr>
        <w:t xml:space="preserve"> </w:t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  <w:t xml:space="preserve">Pag. </w:t>
      </w:r>
      <w:r w:rsidR="00D63AB9">
        <w:rPr>
          <w:b/>
          <w:color w:val="2D74B5"/>
          <w:sz w:val="32"/>
        </w:rPr>
        <w:t>3</w:t>
      </w:r>
      <w:r w:rsidR="00FD5964">
        <w:rPr>
          <w:b/>
          <w:color w:val="2D74B5"/>
          <w:sz w:val="32"/>
        </w:rPr>
        <w:t xml:space="preserve">   </w:t>
      </w:r>
    </w:p>
    <w:p w:rsidR="00C12DC7" w:rsidRDefault="00C12DC7" w:rsidP="00C12DC7">
      <w:pPr>
        <w:pStyle w:val="Paragrafoelenco"/>
        <w:spacing w:line="390" w:lineRule="exact"/>
        <w:ind w:left="862" w:right="141"/>
        <w:rPr>
          <w:b/>
          <w:color w:val="2D74B5"/>
          <w:sz w:val="32"/>
        </w:rPr>
      </w:pPr>
    </w:p>
    <w:p w:rsidR="00D63AB9" w:rsidRDefault="00D63AB9" w:rsidP="00C12DC7">
      <w:pPr>
        <w:pStyle w:val="Paragrafoelenco"/>
        <w:spacing w:line="390" w:lineRule="exact"/>
        <w:ind w:left="862" w:right="141"/>
        <w:rPr>
          <w:b/>
          <w:color w:val="2D74B5"/>
          <w:sz w:val="44"/>
          <w:szCs w:val="44"/>
        </w:rPr>
      </w:pPr>
    </w:p>
    <w:p w:rsidR="00D63AB9" w:rsidRDefault="00D63AB9" w:rsidP="00C12DC7">
      <w:pPr>
        <w:pStyle w:val="Paragrafoelenco"/>
        <w:spacing w:line="390" w:lineRule="exact"/>
        <w:ind w:left="862" w:right="141"/>
        <w:rPr>
          <w:b/>
          <w:color w:val="2D74B5"/>
          <w:sz w:val="44"/>
          <w:szCs w:val="44"/>
        </w:rPr>
      </w:pPr>
    </w:p>
    <w:p w:rsidR="00C12DC7" w:rsidRPr="00C12DC7" w:rsidRDefault="00C12DC7" w:rsidP="00C12DC7">
      <w:pPr>
        <w:pStyle w:val="Paragrafoelenco"/>
        <w:spacing w:line="390" w:lineRule="exact"/>
        <w:ind w:left="862" w:right="141"/>
        <w:rPr>
          <w:b/>
          <w:color w:val="2D74B5"/>
          <w:sz w:val="44"/>
          <w:szCs w:val="44"/>
        </w:rPr>
      </w:pPr>
      <w:r w:rsidRPr="00C12DC7">
        <w:rPr>
          <w:b/>
          <w:color w:val="2D74B5"/>
          <w:sz w:val="44"/>
          <w:szCs w:val="44"/>
        </w:rPr>
        <w:t>Programmi</w:t>
      </w:r>
      <w:r w:rsidR="00FD5964" w:rsidRPr="00C12DC7">
        <w:rPr>
          <w:b/>
          <w:color w:val="2D74B5"/>
          <w:sz w:val="44"/>
          <w:szCs w:val="44"/>
        </w:rPr>
        <w:t xml:space="preserve">  </w:t>
      </w:r>
    </w:p>
    <w:p w:rsidR="00C12DC7" w:rsidRDefault="00C12DC7" w:rsidP="00C12DC7">
      <w:pPr>
        <w:pStyle w:val="Paragrafoelenco"/>
        <w:spacing w:line="390" w:lineRule="exact"/>
        <w:ind w:left="862" w:right="141"/>
        <w:rPr>
          <w:b/>
          <w:color w:val="2D74B5"/>
          <w:sz w:val="32"/>
        </w:rPr>
      </w:pPr>
    </w:p>
    <w:p w:rsidR="00752BDC" w:rsidRPr="00C12DC7" w:rsidRDefault="00752BDC" w:rsidP="00C12DC7">
      <w:pPr>
        <w:pStyle w:val="Paragrafoelenco"/>
        <w:numPr>
          <w:ilvl w:val="0"/>
          <w:numId w:val="10"/>
        </w:numPr>
        <w:spacing w:line="390" w:lineRule="exact"/>
        <w:ind w:right="141"/>
        <w:rPr>
          <w:b/>
          <w:color w:val="2D74B5"/>
          <w:sz w:val="32"/>
        </w:rPr>
      </w:pPr>
      <w:r w:rsidRPr="00C12DC7">
        <w:rPr>
          <w:b/>
          <w:color w:val="2D74B5"/>
          <w:sz w:val="32"/>
        </w:rPr>
        <w:t>Digitalizzazione e BIM</w:t>
      </w:r>
      <w:r w:rsidR="00D63AB9">
        <w:rPr>
          <w:b/>
          <w:color w:val="2D74B5"/>
          <w:sz w:val="32"/>
        </w:rPr>
        <w:tab/>
      </w:r>
      <w:r w:rsidR="00D63AB9">
        <w:rPr>
          <w:b/>
          <w:color w:val="2D74B5"/>
          <w:sz w:val="32"/>
        </w:rPr>
        <w:tab/>
      </w:r>
      <w:r w:rsidR="00D63AB9">
        <w:rPr>
          <w:b/>
          <w:color w:val="2D74B5"/>
          <w:sz w:val="32"/>
        </w:rPr>
        <w:tab/>
      </w:r>
      <w:r w:rsidR="00D63AB9">
        <w:rPr>
          <w:b/>
          <w:color w:val="2D74B5"/>
          <w:sz w:val="32"/>
        </w:rPr>
        <w:tab/>
      </w:r>
      <w:r w:rsidR="00D63AB9">
        <w:rPr>
          <w:b/>
          <w:color w:val="2D74B5"/>
          <w:sz w:val="32"/>
        </w:rPr>
        <w:tab/>
      </w:r>
      <w:r w:rsidR="00D63AB9">
        <w:rPr>
          <w:b/>
          <w:color w:val="2D74B5"/>
          <w:sz w:val="32"/>
        </w:rPr>
        <w:tab/>
      </w:r>
      <w:r w:rsidR="00D63AB9">
        <w:rPr>
          <w:b/>
          <w:color w:val="2D74B5"/>
          <w:sz w:val="32"/>
        </w:rPr>
        <w:tab/>
        <w:t>Pag. 4</w:t>
      </w:r>
    </w:p>
    <w:p w:rsidR="00752BDC" w:rsidRPr="00E42C20" w:rsidRDefault="00752BDC" w:rsidP="00752BDC">
      <w:pPr>
        <w:pStyle w:val="Paragrafoelenco"/>
        <w:numPr>
          <w:ilvl w:val="0"/>
          <w:numId w:val="10"/>
        </w:numPr>
        <w:spacing w:line="390" w:lineRule="exact"/>
        <w:ind w:right="141"/>
        <w:rPr>
          <w:b/>
          <w:color w:val="2D74B5"/>
          <w:sz w:val="32"/>
        </w:rPr>
      </w:pPr>
      <w:r w:rsidRPr="009077EA">
        <w:rPr>
          <w:b/>
          <w:color w:val="2D74B5"/>
          <w:sz w:val="32"/>
          <w:szCs w:val="32"/>
        </w:rPr>
        <w:t>Lean Construction Management</w:t>
      </w:r>
      <w:r w:rsidR="00C12DC7">
        <w:rPr>
          <w:b/>
          <w:color w:val="2D74B5"/>
          <w:sz w:val="32"/>
          <w:szCs w:val="32"/>
        </w:rPr>
        <w:tab/>
      </w:r>
      <w:r w:rsidR="00C12DC7">
        <w:rPr>
          <w:b/>
          <w:color w:val="2D74B5"/>
          <w:sz w:val="32"/>
          <w:szCs w:val="32"/>
        </w:rPr>
        <w:tab/>
      </w:r>
      <w:r w:rsidR="00C12DC7">
        <w:rPr>
          <w:b/>
          <w:color w:val="2D74B5"/>
          <w:sz w:val="32"/>
          <w:szCs w:val="32"/>
        </w:rPr>
        <w:tab/>
      </w:r>
      <w:r w:rsidR="00C12DC7">
        <w:rPr>
          <w:b/>
          <w:color w:val="2D74B5"/>
          <w:sz w:val="32"/>
          <w:szCs w:val="32"/>
        </w:rPr>
        <w:tab/>
      </w:r>
      <w:r w:rsidR="00C12DC7">
        <w:rPr>
          <w:b/>
          <w:color w:val="2D74B5"/>
          <w:sz w:val="32"/>
          <w:szCs w:val="32"/>
        </w:rPr>
        <w:tab/>
        <w:t xml:space="preserve">Pag. </w:t>
      </w:r>
      <w:r w:rsidR="00D63AB9">
        <w:rPr>
          <w:b/>
          <w:color w:val="2D74B5"/>
          <w:sz w:val="32"/>
          <w:szCs w:val="32"/>
        </w:rPr>
        <w:t>6</w:t>
      </w:r>
    </w:p>
    <w:p w:rsidR="00752BDC" w:rsidRDefault="00752BDC" w:rsidP="00752BDC">
      <w:pPr>
        <w:pStyle w:val="Paragrafoelenco"/>
        <w:numPr>
          <w:ilvl w:val="0"/>
          <w:numId w:val="10"/>
        </w:numPr>
        <w:spacing w:line="390" w:lineRule="exact"/>
        <w:ind w:right="141"/>
        <w:rPr>
          <w:b/>
          <w:color w:val="2D74B5"/>
          <w:sz w:val="32"/>
        </w:rPr>
      </w:pPr>
      <w:r w:rsidRPr="0001257F">
        <w:rPr>
          <w:b/>
          <w:color w:val="2D74B5"/>
          <w:sz w:val="32"/>
        </w:rPr>
        <w:t>Sostenibilità dei prodotti e dei processi delle costruzioni</w:t>
      </w:r>
      <w:r w:rsidR="00C12DC7">
        <w:rPr>
          <w:b/>
          <w:color w:val="2D74B5"/>
          <w:sz w:val="32"/>
        </w:rPr>
        <w:tab/>
        <w:t xml:space="preserve">Pag. </w:t>
      </w:r>
      <w:r w:rsidR="00D63AB9">
        <w:rPr>
          <w:b/>
          <w:color w:val="2D74B5"/>
          <w:sz w:val="32"/>
        </w:rPr>
        <w:t>7</w:t>
      </w:r>
    </w:p>
    <w:p w:rsidR="00752BDC" w:rsidRDefault="00752BDC" w:rsidP="00752BDC">
      <w:pPr>
        <w:pStyle w:val="Paragrafoelenco"/>
        <w:numPr>
          <w:ilvl w:val="0"/>
          <w:numId w:val="10"/>
        </w:numPr>
        <w:spacing w:line="390" w:lineRule="exact"/>
        <w:ind w:right="141"/>
        <w:rPr>
          <w:b/>
          <w:color w:val="2D74B5"/>
          <w:sz w:val="32"/>
        </w:rPr>
      </w:pPr>
      <w:r w:rsidRPr="007521C3">
        <w:rPr>
          <w:b/>
          <w:color w:val="2D74B5"/>
          <w:sz w:val="32"/>
        </w:rPr>
        <w:t xml:space="preserve">Economia </w:t>
      </w:r>
      <w:r w:rsidR="00C12DC7">
        <w:rPr>
          <w:b/>
          <w:color w:val="2D74B5"/>
          <w:sz w:val="32"/>
        </w:rPr>
        <w:t>Circolare</w:t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</w:r>
      <w:r w:rsidR="00C12DC7">
        <w:rPr>
          <w:b/>
          <w:color w:val="2D74B5"/>
          <w:sz w:val="32"/>
        </w:rPr>
        <w:tab/>
        <w:t xml:space="preserve">Pag. </w:t>
      </w:r>
      <w:r w:rsidR="00D63AB9">
        <w:rPr>
          <w:b/>
          <w:color w:val="2D74B5"/>
          <w:sz w:val="32"/>
        </w:rPr>
        <w:t>8</w:t>
      </w:r>
    </w:p>
    <w:p w:rsidR="00D434C4" w:rsidRDefault="00D434C4" w:rsidP="00D434C4">
      <w:pPr>
        <w:spacing w:line="390" w:lineRule="exact"/>
        <w:ind w:right="141"/>
        <w:rPr>
          <w:b/>
          <w:color w:val="2D74B5"/>
          <w:sz w:val="32"/>
        </w:rPr>
      </w:pPr>
    </w:p>
    <w:p w:rsidR="00D434C4" w:rsidRDefault="00D434C4" w:rsidP="00D434C4">
      <w:pPr>
        <w:spacing w:line="390" w:lineRule="exact"/>
        <w:ind w:right="141"/>
        <w:rPr>
          <w:b/>
          <w:color w:val="2D74B5"/>
          <w:sz w:val="32"/>
        </w:rPr>
      </w:pPr>
    </w:p>
    <w:p w:rsidR="00D434C4" w:rsidRDefault="00D434C4" w:rsidP="00D434C4">
      <w:pPr>
        <w:spacing w:line="390" w:lineRule="exact"/>
        <w:ind w:right="141"/>
        <w:rPr>
          <w:b/>
          <w:color w:val="2D74B5"/>
          <w:sz w:val="32"/>
        </w:rPr>
      </w:pPr>
    </w:p>
    <w:p w:rsidR="00D434C4" w:rsidRPr="00D434C4" w:rsidRDefault="00D434C4" w:rsidP="00D434C4">
      <w:pPr>
        <w:pStyle w:val="Paragrafoelenco"/>
        <w:numPr>
          <w:ilvl w:val="0"/>
          <w:numId w:val="10"/>
        </w:numPr>
        <w:spacing w:line="390" w:lineRule="exact"/>
        <w:ind w:right="141"/>
        <w:rPr>
          <w:b/>
          <w:color w:val="2D74B5"/>
          <w:sz w:val="32"/>
        </w:rPr>
      </w:pPr>
      <w:r>
        <w:rPr>
          <w:b/>
          <w:color w:val="2D74B5"/>
          <w:sz w:val="32"/>
        </w:rPr>
        <w:t>Contatti</w:t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</w:r>
      <w:r>
        <w:rPr>
          <w:b/>
          <w:color w:val="2D74B5"/>
          <w:sz w:val="32"/>
        </w:rPr>
        <w:tab/>
        <w:t>Pag. 9</w:t>
      </w: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752BDC" w:rsidRDefault="00752BDC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E42C20" w:rsidRDefault="00E42C20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  <w:r w:rsidRPr="00D63AB9">
        <w:rPr>
          <w:b/>
          <w:color w:val="2D74B5"/>
          <w:sz w:val="44"/>
          <w:szCs w:val="44"/>
        </w:rPr>
        <w:lastRenderedPageBreak/>
        <w:t>Partecipanti</w:t>
      </w:r>
    </w:p>
    <w:p w:rsidR="00E42C20" w:rsidRP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Pr="00E42C20" w:rsidRDefault="00E42C20" w:rsidP="00E42C20">
      <w:pPr>
        <w:pStyle w:val="Paragrafoelenco"/>
        <w:numPr>
          <w:ilvl w:val="0"/>
          <w:numId w:val="9"/>
        </w:numPr>
        <w:spacing w:line="390" w:lineRule="exact"/>
        <w:ind w:right="141"/>
        <w:rPr>
          <w:color w:val="2D74B5"/>
          <w:sz w:val="28"/>
          <w:szCs w:val="28"/>
        </w:rPr>
      </w:pPr>
      <w:r w:rsidRPr="00E42C20">
        <w:rPr>
          <w:color w:val="2D74B5"/>
          <w:sz w:val="28"/>
          <w:szCs w:val="28"/>
        </w:rPr>
        <w:t>Tecnici</w:t>
      </w:r>
    </w:p>
    <w:p w:rsidR="00E42C20" w:rsidRPr="00E42C20" w:rsidRDefault="00E42C20" w:rsidP="00E42C20">
      <w:pPr>
        <w:pStyle w:val="Paragrafoelenco"/>
        <w:numPr>
          <w:ilvl w:val="0"/>
          <w:numId w:val="9"/>
        </w:numPr>
        <w:spacing w:line="390" w:lineRule="exact"/>
        <w:ind w:right="141"/>
        <w:rPr>
          <w:color w:val="2D74B5"/>
          <w:sz w:val="28"/>
          <w:szCs w:val="28"/>
        </w:rPr>
      </w:pPr>
      <w:r w:rsidRPr="00E42C20">
        <w:rPr>
          <w:color w:val="2D74B5"/>
          <w:sz w:val="28"/>
          <w:szCs w:val="28"/>
        </w:rPr>
        <w:t>Impiegati</w:t>
      </w:r>
    </w:p>
    <w:p w:rsidR="00E42C20" w:rsidRPr="00E42C20" w:rsidRDefault="00E42C20" w:rsidP="00E42C20">
      <w:pPr>
        <w:pStyle w:val="Paragrafoelenco"/>
        <w:numPr>
          <w:ilvl w:val="0"/>
          <w:numId w:val="9"/>
        </w:numPr>
        <w:spacing w:line="390" w:lineRule="exact"/>
        <w:ind w:right="141"/>
        <w:rPr>
          <w:color w:val="2D74B5"/>
          <w:sz w:val="28"/>
          <w:szCs w:val="28"/>
        </w:rPr>
      </w:pPr>
      <w:r w:rsidRPr="00E42C20">
        <w:rPr>
          <w:color w:val="2D74B5"/>
          <w:sz w:val="28"/>
          <w:szCs w:val="28"/>
        </w:rPr>
        <w:t>Quadri</w:t>
      </w:r>
    </w:p>
    <w:p w:rsidR="00E42C20" w:rsidRPr="00E42C20" w:rsidRDefault="00E42C20" w:rsidP="00E42C20">
      <w:pPr>
        <w:pStyle w:val="Paragrafoelenco"/>
        <w:numPr>
          <w:ilvl w:val="0"/>
          <w:numId w:val="9"/>
        </w:numPr>
        <w:spacing w:line="390" w:lineRule="exact"/>
        <w:ind w:right="141"/>
        <w:rPr>
          <w:color w:val="2D74B5"/>
          <w:sz w:val="28"/>
          <w:szCs w:val="28"/>
        </w:rPr>
      </w:pPr>
      <w:r w:rsidRPr="00E42C20">
        <w:rPr>
          <w:color w:val="2D74B5"/>
          <w:sz w:val="28"/>
          <w:szCs w:val="28"/>
        </w:rPr>
        <w:t>Apprendisti</w:t>
      </w:r>
    </w:p>
    <w:p w:rsidR="00E42C20" w:rsidRDefault="00E42C20" w:rsidP="00E42C20">
      <w:pPr>
        <w:pStyle w:val="Paragrafoelenco"/>
        <w:numPr>
          <w:ilvl w:val="0"/>
          <w:numId w:val="9"/>
        </w:numPr>
        <w:spacing w:line="390" w:lineRule="exact"/>
        <w:ind w:right="141"/>
        <w:rPr>
          <w:color w:val="2D74B5"/>
          <w:sz w:val="28"/>
          <w:szCs w:val="28"/>
        </w:rPr>
      </w:pPr>
      <w:r w:rsidRPr="00E42C20">
        <w:rPr>
          <w:color w:val="2D74B5"/>
          <w:sz w:val="28"/>
          <w:szCs w:val="28"/>
        </w:rPr>
        <w:t>Lavoratori anche sospesi o con contratto a tempo determinato</w:t>
      </w:r>
    </w:p>
    <w:p w:rsidR="00E42C20" w:rsidRDefault="00E42C20" w:rsidP="00E42C20">
      <w:pPr>
        <w:spacing w:line="390" w:lineRule="exact"/>
        <w:ind w:right="141"/>
        <w:rPr>
          <w:color w:val="2D74B5"/>
          <w:sz w:val="28"/>
          <w:szCs w:val="28"/>
        </w:rPr>
      </w:pPr>
    </w:p>
    <w:p w:rsidR="00D63AB9" w:rsidRPr="00D63AB9" w:rsidRDefault="00D63AB9" w:rsidP="000D4C07">
      <w:pPr>
        <w:spacing w:line="390" w:lineRule="exact"/>
        <w:ind w:left="502" w:right="141"/>
        <w:rPr>
          <w:b/>
          <w:color w:val="2D74B5"/>
          <w:sz w:val="32"/>
        </w:rPr>
      </w:pPr>
      <w:r w:rsidRPr="00D63AB9">
        <w:rPr>
          <w:b/>
          <w:color w:val="2D74B5"/>
          <w:sz w:val="32"/>
        </w:rPr>
        <w:t xml:space="preserve">Imprese iscritte a </w:t>
      </w:r>
      <w:proofErr w:type="spellStart"/>
      <w:r w:rsidRPr="00D63AB9">
        <w:rPr>
          <w:b/>
          <w:color w:val="2D74B5"/>
          <w:sz w:val="32"/>
        </w:rPr>
        <w:t>Fondimpresa</w:t>
      </w:r>
      <w:proofErr w:type="spellEnd"/>
      <w:r w:rsidR="000D4C07">
        <w:rPr>
          <w:b/>
          <w:color w:val="2D74B5"/>
          <w:sz w:val="32"/>
        </w:rPr>
        <w:t xml:space="preserve"> </w:t>
      </w:r>
    </w:p>
    <w:p w:rsidR="000D4C07" w:rsidRDefault="000D4C07" w:rsidP="000D4C07">
      <w:pPr>
        <w:spacing w:line="390" w:lineRule="exact"/>
        <w:ind w:left="502" w:right="141"/>
        <w:rPr>
          <w:color w:val="2D74B5"/>
          <w:sz w:val="28"/>
          <w:szCs w:val="28"/>
        </w:rPr>
      </w:pPr>
    </w:p>
    <w:p w:rsidR="00E42C20" w:rsidRPr="000D4C07" w:rsidRDefault="000D4C07" w:rsidP="000D4C07">
      <w:pPr>
        <w:spacing w:line="390" w:lineRule="exact"/>
        <w:ind w:left="502" w:right="141"/>
        <w:rPr>
          <w:color w:val="2D74B5"/>
          <w:sz w:val="28"/>
          <w:szCs w:val="28"/>
        </w:rPr>
      </w:pPr>
      <w:r w:rsidRPr="000D4C07">
        <w:rPr>
          <w:color w:val="2D74B5"/>
          <w:sz w:val="28"/>
          <w:szCs w:val="28"/>
        </w:rPr>
        <w:t>La priorità sarà data all’</w:t>
      </w:r>
      <w:r w:rsidR="00ED0714">
        <w:rPr>
          <w:color w:val="2D74B5"/>
          <w:sz w:val="28"/>
          <w:szCs w:val="28"/>
        </w:rPr>
        <w:t>iscrizione delle seguenti categorie di partecipanti:</w:t>
      </w:r>
      <w:r w:rsidRPr="000D4C07">
        <w:rPr>
          <w:color w:val="2D74B5"/>
          <w:sz w:val="28"/>
          <w:szCs w:val="28"/>
        </w:rPr>
        <w:t xml:space="preserve"> </w:t>
      </w:r>
      <w:r w:rsidR="00ED0714">
        <w:rPr>
          <w:color w:val="2D74B5"/>
          <w:sz w:val="28"/>
          <w:szCs w:val="28"/>
        </w:rPr>
        <w:t>donne</w:t>
      </w:r>
      <w:bookmarkStart w:id="0" w:name="_GoBack"/>
      <w:bookmarkEnd w:id="0"/>
      <w:r>
        <w:rPr>
          <w:color w:val="2D74B5"/>
          <w:sz w:val="28"/>
          <w:szCs w:val="28"/>
        </w:rPr>
        <w:t xml:space="preserve">, </w:t>
      </w:r>
      <w:r w:rsidRPr="000D4C07">
        <w:rPr>
          <w:color w:val="2D74B5"/>
          <w:sz w:val="28"/>
          <w:szCs w:val="28"/>
        </w:rPr>
        <w:t>lavoratori over 50</w:t>
      </w:r>
      <w:r>
        <w:rPr>
          <w:color w:val="2D74B5"/>
          <w:sz w:val="28"/>
          <w:szCs w:val="28"/>
        </w:rPr>
        <w:t>, sospesi, stranieri, giovani tra 18 e 29 anni.</w:t>
      </w:r>
      <w:r w:rsidRPr="000D4C07">
        <w:rPr>
          <w:color w:val="2D74B5"/>
          <w:sz w:val="28"/>
          <w:szCs w:val="28"/>
        </w:rPr>
        <w:t xml:space="preserve"> </w:t>
      </w: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63AB9" w:rsidRDefault="00D63AB9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E42C20" w:rsidRPr="00D63AB9" w:rsidRDefault="00E42C20" w:rsidP="00E42C20">
      <w:pPr>
        <w:spacing w:line="390" w:lineRule="exact"/>
        <w:ind w:right="141"/>
        <w:jc w:val="center"/>
        <w:rPr>
          <w:b/>
          <w:color w:val="2D74B5"/>
          <w:sz w:val="44"/>
          <w:szCs w:val="44"/>
        </w:rPr>
      </w:pPr>
      <w:r w:rsidRPr="00D63AB9">
        <w:rPr>
          <w:b/>
          <w:color w:val="2D74B5"/>
          <w:sz w:val="44"/>
          <w:szCs w:val="44"/>
        </w:rPr>
        <w:t>Metodologia</w:t>
      </w:r>
    </w:p>
    <w:p w:rsidR="00E42C20" w:rsidRDefault="00E42C20" w:rsidP="00E42C20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E42C20" w:rsidRPr="00E42C20" w:rsidRDefault="00E42C20" w:rsidP="00E42C20">
      <w:pPr>
        <w:spacing w:line="390" w:lineRule="exact"/>
        <w:ind w:right="141"/>
        <w:jc w:val="center"/>
        <w:rPr>
          <w:color w:val="2D74B5"/>
          <w:sz w:val="28"/>
          <w:szCs w:val="28"/>
        </w:rPr>
      </w:pPr>
      <w:r w:rsidRPr="00E42C20">
        <w:rPr>
          <w:color w:val="2D74B5"/>
          <w:sz w:val="28"/>
          <w:szCs w:val="28"/>
        </w:rPr>
        <w:t>Teleformazione, con moduli fino a 80 ore/partecipante</w:t>
      </w:r>
    </w:p>
    <w:p w:rsidR="00E42C20" w:rsidRDefault="00E42C20" w:rsidP="00E42C20">
      <w:pPr>
        <w:spacing w:line="390" w:lineRule="exact"/>
        <w:ind w:right="141"/>
        <w:rPr>
          <w:b/>
          <w:color w:val="2D74B5"/>
          <w:sz w:val="32"/>
        </w:rPr>
      </w:pPr>
    </w:p>
    <w:p w:rsidR="00E42C20" w:rsidRPr="00E42C20" w:rsidRDefault="00E42C20" w:rsidP="00E42C20">
      <w:pPr>
        <w:spacing w:line="390" w:lineRule="exact"/>
        <w:ind w:right="141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E42C20" w:rsidRDefault="00E42C20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752BDC" w:rsidRDefault="00752BDC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752BDC" w:rsidRDefault="00752BDC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752BDC" w:rsidRDefault="00752BDC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</w:p>
    <w:p w:rsidR="001A0878" w:rsidRDefault="00E82E25" w:rsidP="001A0878">
      <w:pPr>
        <w:spacing w:line="390" w:lineRule="exact"/>
        <w:ind w:left="142" w:right="141"/>
        <w:jc w:val="center"/>
        <w:rPr>
          <w:b/>
          <w:color w:val="2D74B5"/>
          <w:sz w:val="32"/>
        </w:rPr>
      </w:pPr>
      <w:r>
        <w:rPr>
          <w:b/>
          <w:color w:val="2D74B5"/>
          <w:sz w:val="32"/>
        </w:rPr>
        <w:t>Digitalizzazione e</w:t>
      </w:r>
      <w:r w:rsidR="009464A8">
        <w:rPr>
          <w:b/>
          <w:color w:val="2D74B5"/>
          <w:sz w:val="32"/>
        </w:rPr>
        <w:t xml:space="preserve"> BIM</w:t>
      </w:r>
    </w:p>
    <w:p w:rsidR="0052077F" w:rsidRDefault="0052077F" w:rsidP="001A0878">
      <w:pPr>
        <w:spacing w:line="390" w:lineRule="exact"/>
        <w:ind w:left="142" w:right="141"/>
        <w:jc w:val="both"/>
        <w:rPr>
          <w:color w:val="2D74B5"/>
          <w:sz w:val="24"/>
          <w:szCs w:val="24"/>
        </w:rPr>
      </w:pPr>
      <w:r>
        <w:rPr>
          <w:b/>
          <w:color w:val="2D74B5"/>
          <w:sz w:val="32"/>
        </w:rPr>
        <w:br/>
      </w:r>
      <w:r w:rsidR="009464A8" w:rsidRPr="009464A8">
        <w:rPr>
          <w:color w:val="2D74B5"/>
          <w:sz w:val="24"/>
          <w:szCs w:val="24"/>
        </w:rPr>
        <w:t xml:space="preserve">Leve strategiche per l’efficienza delle imprese edili, il </w:t>
      </w:r>
      <w:r w:rsidR="00463830">
        <w:rPr>
          <w:color w:val="2D74B5"/>
          <w:sz w:val="24"/>
          <w:szCs w:val="24"/>
        </w:rPr>
        <w:t>miglioramento delle performance</w:t>
      </w:r>
      <w:r w:rsidR="009464A8" w:rsidRPr="009464A8">
        <w:rPr>
          <w:color w:val="2D74B5"/>
          <w:sz w:val="24"/>
          <w:szCs w:val="24"/>
        </w:rPr>
        <w:t xml:space="preserve"> e l’apertura di nuove prospettive di mercato per i lavori su commessa, le operazioni di </w:t>
      </w:r>
      <w:r w:rsidR="009077EA">
        <w:rPr>
          <w:color w:val="2D74B5"/>
          <w:sz w:val="24"/>
          <w:szCs w:val="24"/>
        </w:rPr>
        <w:t>s</w:t>
      </w:r>
      <w:r w:rsidR="009464A8" w:rsidRPr="009464A8">
        <w:rPr>
          <w:color w:val="2D74B5"/>
          <w:sz w:val="24"/>
          <w:szCs w:val="24"/>
        </w:rPr>
        <w:t>viluppo, la gestione e manutenzione</w:t>
      </w:r>
    </w:p>
    <w:p w:rsidR="00D32DBC" w:rsidRPr="0086477B" w:rsidRDefault="00D32DBC" w:rsidP="009077EA">
      <w:pPr>
        <w:widowControl/>
        <w:adjustRightInd w:val="0"/>
        <w:ind w:left="-500"/>
        <w:jc w:val="center"/>
        <w:rPr>
          <w:b/>
          <w:color w:val="2D74B5"/>
          <w:sz w:val="28"/>
          <w:szCs w:val="28"/>
        </w:rPr>
      </w:pPr>
      <w:r>
        <w:rPr>
          <w:b/>
          <w:color w:val="2D74B5"/>
          <w:sz w:val="28"/>
          <w:szCs w:val="28"/>
        </w:rPr>
        <w:t>Durata</w:t>
      </w:r>
    </w:p>
    <w:p w:rsidR="00D32DBC" w:rsidRPr="00D32DBC" w:rsidRDefault="00D32DBC" w:rsidP="009077EA">
      <w:pPr>
        <w:spacing w:line="390" w:lineRule="exact"/>
        <w:ind w:left="993" w:right="1294"/>
        <w:jc w:val="center"/>
        <w:rPr>
          <w:rFonts w:eastAsia="Times New Roman"/>
        </w:rPr>
      </w:pPr>
      <w:r w:rsidRPr="00D32DBC">
        <w:rPr>
          <w:rFonts w:eastAsia="Times New Roman"/>
        </w:rPr>
        <w:t>Digitalizzazione e BIM: modulo base 16 ore; modulo avanzato  40 ore</w:t>
      </w:r>
    </w:p>
    <w:p w:rsidR="00D32DBC" w:rsidRDefault="00D32DBC" w:rsidP="009077EA">
      <w:pPr>
        <w:spacing w:line="390" w:lineRule="exact"/>
        <w:ind w:left="993" w:right="1294"/>
        <w:jc w:val="center"/>
        <w:rPr>
          <w:rFonts w:eastAsia="Times New Roman"/>
        </w:rPr>
      </w:pPr>
      <w:r w:rsidRPr="00D32DBC">
        <w:rPr>
          <w:rFonts w:eastAsia="Times New Roman"/>
        </w:rPr>
        <w:t>Lean Construction Management: modulo base 12 ore; modulo avanzato 30 ore</w:t>
      </w:r>
    </w:p>
    <w:p w:rsidR="00D32DBC" w:rsidRDefault="00D32DBC" w:rsidP="00D32DBC">
      <w:pPr>
        <w:spacing w:line="390" w:lineRule="exact"/>
        <w:ind w:left="993" w:right="1294"/>
        <w:jc w:val="both"/>
        <w:rPr>
          <w:rFonts w:eastAsia="Times New Roman"/>
        </w:rPr>
      </w:pPr>
    </w:p>
    <w:p w:rsidR="00180C0D" w:rsidRDefault="00D32DBC" w:rsidP="00F22E3E">
      <w:pPr>
        <w:widowControl/>
        <w:adjustRightInd w:val="0"/>
        <w:ind w:left="-426"/>
        <w:jc w:val="center"/>
        <w:rPr>
          <w:b/>
          <w:color w:val="2D74B5"/>
          <w:sz w:val="32"/>
          <w:szCs w:val="32"/>
        </w:rPr>
      </w:pPr>
      <w:r w:rsidRPr="009077EA">
        <w:rPr>
          <w:b/>
          <w:color w:val="2D74B5"/>
          <w:sz w:val="32"/>
          <w:szCs w:val="32"/>
        </w:rPr>
        <w:t>Digitalizzazione e BIM</w:t>
      </w:r>
    </w:p>
    <w:p w:rsidR="00F22E3E" w:rsidRDefault="00F22E3E" w:rsidP="00F22E3E">
      <w:pPr>
        <w:widowControl/>
        <w:adjustRightInd w:val="0"/>
        <w:ind w:left="-426"/>
        <w:jc w:val="center"/>
        <w:rPr>
          <w:b/>
          <w:color w:val="2D74B5"/>
          <w:sz w:val="28"/>
          <w:szCs w:val="28"/>
        </w:rPr>
      </w:pPr>
    </w:p>
    <w:p w:rsidR="00180C0D" w:rsidRPr="00180C0D" w:rsidRDefault="00180C0D" w:rsidP="0063059F">
      <w:pPr>
        <w:pStyle w:val="Corpotesto"/>
        <w:spacing w:before="6"/>
        <w:ind w:left="-567"/>
        <w:jc w:val="center"/>
        <w:rPr>
          <w:b w:val="0"/>
          <w:bCs w:val="0"/>
          <w:color w:val="2D74B5"/>
          <w:sz w:val="32"/>
          <w:szCs w:val="22"/>
        </w:rPr>
      </w:pPr>
      <w:r w:rsidRPr="00180C0D">
        <w:rPr>
          <w:b w:val="0"/>
          <w:bCs w:val="0"/>
          <w:color w:val="2D74B5"/>
          <w:sz w:val="32"/>
          <w:szCs w:val="22"/>
        </w:rPr>
        <w:t>Obiettivi</w:t>
      </w:r>
    </w:p>
    <w:p w:rsidR="00180C0D" w:rsidRPr="0063059F" w:rsidRDefault="00180C0D" w:rsidP="0063059F">
      <w:pPr>
        <w:pStyle w:val="Corpotesto"/>
        <w:spacing w:before="6"/>
        <w:jc w:val="center"/>
        <w:rPr>
          <w:b w:val="0"/>
          <w:bCs w:val="0"/>
          <w:color w:val="2D74B5"/>
          <w:sz w:val="32"/>
          <w:szCs w:val="22"/>
        </w:rPr>
      </w:pPr>
      <w:r w:rsidRPr="0063059F">
        <w:rPr>
          <w:b w:val="0"/>
          <w:bCs w:val="0"/>
          <w:noProof/>
          <w:color w:val="2D74B5"/>
          <w:sz w:val="3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E66B3" wp14:editId="4A26D697">
                <wp:simplePos x="0" y="0"/>
                <wp:positionH relativeFrom="column">
                  <wp:posOffset>2277374</wp:posOffset>
                </wp:positionH>
                <wp:positionV relativeFrom="paragraph">
                  <wp:posOffset>100330</wp:posOffset>
                </wp:positionV>
                <wp:extent cx="1276710" cy="0"/>
                <wp:effectExtent l="0" t="0" r="19050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7.9pt" to="279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4JsgEAAL0DAAAOAAAAZHJzL2Uyb0RvYy54bWysU02P2yAQvVfqf0DcG8c5ZCsrzh6y2r1U&#10;bdSPH8DiIUECBg00dv59B5J4q3alqlUvmIF5b+Y9xpv7yTtxAkoWQy/bxVIKCBoHGw69/Pb18d17&#10;KVJWYVAOA/TyDEneb9++2YyxgxUe0Q1AgklC6sbYy2POsWuapI/gVVpghMCXBsmrzCEdmoHUyOze&#10;Navlct2MSEMk1JASnz5cLuW28hsDOn8yJkEWrpfcW64r1fW5rM12o7oDqXi0+tqG+ocuvLKBi85U&#10;Dyor8Z3sb1TeasKEJi80+gaNsRqqBlbTLn9R8+WoIlQtbE6Ks03p/9Hqj6c9CTv0ci1FUJ6faIch&#10;QM5IIFqxLg6NMXWcuAt7ukYp7qnInQz58mUhYqqunmdXYcpC82G7ulvftWy+vt01L8BIKT8BelE2&#10;vXQ2FMGqU6cPKXMxTr2lcFAauZSuu3x2UJJd+AyGRZRiFV3HB3aOxEnxwyutIeS2SGG+ml1gxjo3&#10;A5d/Bl7zCxTqaP0NeEbUyhjyDPY2IL1WPU+3ls0l/+bARXex4BmHc32Uag3PSFV4necyhD/HFf7y&#10;121/AAAA//8DAFBLAwQUAAYACAAAACEAHuVOad8AAAAJAQAADwAAAGRycy9kb3ducmV2LnhtbEyP&#10;zU7DMBCE70i8g7VIXBB1+HEJIU4FSFUPgBAND+DGSxIRr6PYSVOenkUc4Lgzn2Zn8tXsOjHhEFpP&#10;Gi4WCQikytuWag3v5fo8BRGiIWs6T6jhgAFWxfFRbjLr9/SG0zbWgkMoZEZDE2OfSRmqBp0JC98j&#10;sffhB2cin0Mt7WD2HO46eZkkS+lMS/yhMT0+Nlh9bkenYbN+wCd1GOtrqzbl2VQ+v3y9plqfnsz3&#10;dyAizvEPhp/6XB0K7rTzI9kgOg1XKl0yyobiCQwodXsDYvcryCKX/xcU3wAAAP//AwBQSwECLQAU&#10;AAYACAAAACEAtoM4kv4AAADhAQAAEwAAAAAAAAAAAAAAAAAAAAAAW0NvbnRlbnRfVHlwZXNdLnht&#10;bFBLAQItABQABgAIAAAAIQA4/SH/1gAAAJQBAAALAAAAAAAAAAAAAAAAAC8BAABfcmVscy8ucmVs&#10;c1BLAQItABQABgAIAAAAIQCVv04JsgEAAL0DAAAOAAAAAAAAAAAAAAAAAC4CAABkcnMvZTJvRG9j&#10;LnhtbFBLAQItABQABgAIAAAAIQAe5U5p3wAAAAkBAAAPAAAAAAAAAAAAAAAAAAwEAABkcnMvZG93&#10;bnJldi54bWxQSwUGAAAAAAQABADzAAAAGAUAAAAA&#10;" strokecolor="#4579b8 [3044]"/>
            </w:pict>
          </mc:Fallback>
        </mc:AlternateContent>
      </w:r>
    </w:p>
    <w:p w:rsidR="00180C0D" w:rsidRPr="00180C0D" w:rsidRDefault="00180C0D" w:rsidP="00180C0D">
      <w:pPr>
        <w:pStyle w:val="TableParagraph"/>
        <w:ind w:left="172" w:right="221"/>
        <w:jc w:val="both"/>
        <w:rPr>
          <w:b/>
        </w:rPr>
      </w:pPr>
      <w:r w:rsidRPr="00180C0D">
        <w:rPr>
          <w:b/>
        </w:rPr>
        <w:t>Fornire le conoscenze per comprendere il proprio grado di digitalizzazione aziendale e l’impatto del BIM e della digi</w:t>
      </w:r>
      <w:r w:rsidR="00463830">
        <w:rPr>
          <w:b/>
        </w:rPr>
        <w:t xml:space="preserve">talizzazione </w:t>
      </w:r>
      <w:r w:rsidRPr="00180C0D">
        <w:rPr>
          <w:b/>
        </w:rPr>
        <w:t xml:space="preserve"> mettendo a confronto la soluzione “tradizionale” con quella adottata dopo la revisione dei processi in ottica BIM.</w:t>
      </w:r>
    </w:p>
    <w:p w:rsidR="00180C0D" w:rsidRDefault="00180C0D" w:rsidP="00180C0D">
      <w:pPr>
        <w:pStyle w:val="TableParagraph"/>
        <w:ind w:left="172" w:right="221"/>
        <w:jc w:val="both"/>
        <w:rPr>
          <w:b/>
        </w:rPr>
      </w:pPr>
    </w:p>
    <w:p w:rsidR="00180C0D" w:rsidRPr="00180C0D" w:rsidRDefault="00180C0D" w:rsidP="00180C0D">
      <w:pPr>
        <w:pStyle w:val="TableParagraph"/>
        <w:ind w:left="172" w:right="221"/>
        <w:jc w:val="both"/>
        <w:rPr>
          <w:b/>
        </w:rPr>
      </w:pPr>
      <w:r w:rsidRPr="00180C0D">
        <w:rPr>
          <w:b/>
        </w:rPr>
        <w:t>Presentare esemplificazioni e casi reali, dall’acquisizione del progetto alla gara e aggiudicazione, all’esecuzione dei lavori e consegna dell’opera.</w:t>
      </w:r>
    </w:p>
    <w:p w:rsidR="00180C0D" w:rsidRDefault="00180C0D" w:rsidP="00180C0D">
      <w:pPr>
        <w:pStyle w:val="TableParagraph"/>
        <w:spacing w:line="264" w:lineRule="exact"/>
        <w:ind w:left="172" w:right="221"/>
        <w:jc w:val="both"/>
        <w:rPr>
          <w:b/>
        </w:rPr>
      </w:pPr>
    </w:p>
    <w:p w:rsidR="00180C0D" w:rsidRDefault="00180C0D" w:rsidP="00180C0D">
      <w:pPr>
        <w:pStyle w:val="TableParagraph"/>
        <w:spacing w:line="264" w:lineRule="exact"/>
        <w:ind w:left="172" w:right="221"/>
        <w:jc w:val="both"/>
        <w:rPr>
          <w:b/>
        </w:rPr>
      </w:pPr>
      <w:r w:rsidRPr="00180C0D">
        <w:rPr>
          <w:b/>
        </w:rPr>
        <w:t>Fornire un accompagnamento su tutti gli aspetti necessari all’introduzione del BIM in azienda (modulo avanzato)</w:t>
      </w:r>
    </w:p>
    <w:p w:rsidR="00180C0D" w:rsidRDefault="00180C0D" w:rsidP="00D32DBC">
      <w:pPr>
        <w:widowControl/>
        <w:adjustRightInd w:val="0"/>
        <w:ind w:left="567"/>
        <w:rPr>
          <w:b/>
          <w:color w:val="2D74B5"/>
          <w:sz w:val="28"/>
          <w:szCs w:val="28"/>
        </w:rPr>
      </w:pPr>
    </w:p>
    <w:p w:rsidR="005C64C9" w:rsidRDefault="005C64C9">
      <w:pPr>
        <w:pStyle w:val="Corpotesto"/>
        <w:spacing w:before="6"/>
        <w:rPr>
          <w:sz w:val="21"/>
        </w:rPr>
      </w:pPr>
    </w:p>
    <w:p w:rsidR="00180C0D" w:rsidRDefault="00180C0D" w:rsidP="0063059F">
      <w:pPr>
        <w:pStyle w:val="Corpotesto"/>
        <w:spacing w:before="6"/>
        <w:ind w:left="-284"/>
        <w:jc w:val="center"/>
        <w:rPr>
          <w:sz w:val="21"/>
        </w:rPr>
      </w:pPr>
      <w:r w:rsidRPr="00996160">
        <w:rPr>
          <w:rFonts w:ascii="Arial" w:hAnsi="Arial" w:cs="Arial"/>
        </w:rPr>
        <w:t>Modulo di base - 16 ore</w:t>
      </w:r>
    </w:p>
    <w:p w:rsidR="00180C0D" w:rsidRDefault="00180C0D">
      <w:pPr>
        <w:pStyle w:val="Corpotesto"/>
        <w:spacing w:before="6"/>
        <w:rPr>
          <w:sz w:val="21"/>
        </w:rPr>
      </w:pPr>
    </w:p>
    <w:p w:rsidR="00180C0D" w:rsidRPr="0063059F" w:rsidRDefault="00180C0D" w:rsidP="0063059F">
      <w:pPr>
        <w:pStyle w:val="Corpotesto"/>
        <w:spacing w:before="6"/>
        <w:ind w:left="-567"/>
        <w:jc w:val="center"/>
        <w:rPr>
          <w:b w:val="0"/>
          <w:bCs w:val="0"/>
          <w:color w:val="2D74B5"/>
          <w:sz w:val="32"/>
          <w:szCs w:val="22"/>
        </w:rPr>
      </w:pPr>
      <w:r w:rsidRPr="00534394">
        <w:rPr>
          <w:b w:val="0"/>
          <w:bCs w:val="0"/>
          <w:color w:val="2D74B5"/>
          <w:sz w:val="32"/>
          <w:szCs w:val="22"/>
        </w:rPr>
        <w:t>Programma</w:t>
      </w:r>
    </w:p>
    <w:p w:rsidR="00180C0D" w:rsidRDefault="00180C0D">
      <w:pPr>
        <w:pStyle w:val="Corpotesto"/>
        <w:spacing w:before="6"/>
        <w:rPr>
          <w:sz w:val="21"/>
        </w:rPr>
      </w:pPr>
      <w:r>
        <w:rPr>
          <w:bCs w:val="0"/>
          <w:noProof/>
          <w:color w:val="2D74B5"/>
          <w:sz w:val="3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FEBA9" wp14:editId="4C205802">
                <wp:simplePos x="0" y="0"/>
                <wp:positionH relativeFrom="column">
                  <wp:posOffset>2293884</wp:posOffset>
                </wp:positionH>
                <wp:positionV relativeFrom="paragraph">
                  <wp:posOffset>100330</wp:posOffset>
                </wp:positionV>
                <wp:extent cx="1276350" cy="0"/>
                <wp:effectExtent l="0" t="0" r="19050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6pt,7.9pt" to="281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c7sgEAAL0DAAAOAAAAZHJzL2Uyb0RvYy54bWysU02P0zAQvSPxHyzfadIgFhQ13UNXcEFQ&#10;8fEDvM64sWR7rLFp03/P2G2zCJAQiIvjsee9mfc82dzP3okjULIYBrletVJA0DjacBjk1y9vX7yR&#10;ImUVRuUwwCDPkOT99vmzzSn20OGEbgQSTBJSf4qDnHKOfdMkPYFXaYURAl8aJK8yh3RoRlInZveu&#10;6dr2rjkhjZFQQ0p8+nC5lNvKbwzo/NGYBFm4QXJvua5U18eyNtuN6g+k4mT1tQ31D114ZQMXXage&#10;VFbiG9lfqLzVhAlNXmn0DRpjNVQNrGbd/qTm86QiVC1sToqLTen/0eoPxz0JOw6ykyIoz0+0wxAg&#10;ZyQQa9EVh04x9Zy4C3u6RinuqcidDfnyZSFirq6eF1dhzkLz4bp7fffyFZuvb3fNEzBSyu8AvSib&#10;QTobimDVq+P7lLkYp95SOCiNXErXXT47KMkufALDIkqxiq7jAztH4qj44ZXWEPK6SGG+ml1gxjq3&#10;ANs/A6/5BQp1tP4GvCBqZQx5AXsbkH5XPc+3ls0l/+bARXex4BHHc32Uag3PSFV4necyhD/GFf70&#10;122/AwAA//8DAFBLAwQUAAYACAAAACEAbyVwW94AAAAJAQAADwAAAGRycy9kb3ducmV2LnhtbEyP&#10;wU7DMBBE70j8g7VIXBB1GkhUpXEqQKp6AIRo+AA33iYR8TqKnTTl61nEAY478zQ7k29m24kJB986&#10;UrBcRCCQKmdaqhV8lNvbFQgfNBndOUIFZ/SwKS4vcp0Zd6J3nPahFhxCPtMKmhD6TEpfNWi1X7ge&#10;ib2jG6wOfA61NIM+cbjtZBxFqbS6Jf7Q6B6fGqw+96NVsNs+4nNyHut7k+zKm6l8ef16Wyl1fTU/&#10;rEEEnMMfDD/1uToU3OngRjJedAru0mXMKBsJT2AgSWMWDr+CLHL5f0HxDQAA//8DAFBLAQItABQA&#10;BgAIAAAAIQC2gziS/gAAAOEBAAATAAAAAAAAAAAAAAAAAAAAAABbQ29udGVudF9UeXBlc10ueG1s&#10;UEsBAi0AFAAGAAgAAAAhADj9If/WAAAAlAEAAAsAAAAAAAAAAAAAAAAALwEAAF9yZWxzLy5yZWxz&#10;UEsBAi0AFAAGAAgAAAAhAEq5xzuyAQAAvQMAAA4AAAAAAAAAAAAAAAAALgIAAGRycy9lMm9Eb2Mu&#10;eG1sUEsBAi0AFAAGAAgAAAAhAG8lcFveAAAACQEAAA8AAAAAAAAAAAAAAAAADAQAAGRycy9kb3du&#10;cmV2LnhtbFBLBQYAAAAABAAEAPMAAAAXBQAAAAA=&#10;" strokecolor="#4579b8 [3044]"/>
            </w:pict>
          </mc:Fallback>
        </mc:AlternateContent>
      </w:r>
    </w:p>
    <w:p w:rsidR="00180C0D" w:rsidRDefault="00180C0D">
      <w:pPr>
        <w:pStyle w:val="Corpotesto"/>
        <w:spacing w:before="6"/>
        <w:rPr>
          <w:sz w:val="21"/>
        </w:rPr>
      </w:pPr>
    </w:p>
    <w:p w:rsidR="00180C0D" w:rsidRDefault="00180C0D" w:rsidP="00180C0D">
      <w:pPr>
        <w:pStyle w:val="TableParagraph"/>
        <w:ind w:left="562" w:right="283" w:hanging="279"/>
        <w:jc w:val="both"/>
        <w:rPr>
          <w:b/>
        </w:rPr>
      </w:pPr>
      <w:r>
        <w:rPr>
          <w:b/>
        </w:rPr>
        <w:t>Digitalizzazione del</w:t>
      </w:r>
      <w:r w:rsidR="000B076F">
        <w:rPr>
          <w:b/>
        </w:rPr>
        <w:t xml:space="preserve">le imprese di costruzioni e BIM </w:t>
      </w:r>
    </w:p>
    <w:p w:rsidR="000B076F" w:rsidRDefault="000B076F" w:rsidP="005A3428">
      <w:pPr>
        <w:pStyle w:val="TableParagraph"/>
        <w:numPr>
          <w:ilvl w:val="0"/>
          <w:numId w:val="8"/>
        </w:numPr>
        <w:ind w:left="1134" w:right="283" w:hanging="283"/>
        <w:jc w:val="both"/>
        <w:rPr>
          <w:b/>
        </w:rPr>
      </w:pPr>
      <w:r>
        <w:rPr>
          <w:b/>
        </w:rPr>
        <w:t>Processi digitalizz</w:t>
      </w:r>
      <w:r w:rsidR="000E6239">
        <w:rPr>
          <w:b/>
        </w:rPr>
        <w:t>ati delle attività di impresa (</w:t>
      </w:r>
      <w:r>
        <w:rPr>
          <w:b/>
        </w:rPr>
        <w:t xml:space="preserve">lo strumento </w:t>
      </w:r>
      <w:proofErr w:type="spellStart"/>
      <w:r>
        <w:rPr>
          <w:b/>
        </w:rPr>
        <w:t>Check</w:t>
      </w:r>
      <w:proofErr w:type="spellEnd"/>
      <w:r>
        <w:rPr>
          <w:b/>
        </w:rPr>
        <w:t>)</w:t>
      </w:r>
    </w:p>
    <w:p w:rsidR="00180C0D" w:rsidRDefault="00180C0D" w:rsidP="005A3428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5"/>
        <w:jc w:val="both"/>
        <w:rPr>
          <w:b/>
        </w:rPr>
      </w:pPr>
      <w:r>
        <w:rPr>
          <w:b/>
        </w:rPr>
        <w:t xml:space="preserve">Introduzione al Building Information </w:t>
      </w:r>
      <w:proofErr w:type="spellStart"/>
      <w:r>
        <w:rPr>
          <w:b/>
        </w:rPr>
        <w:t>Modelling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(BIM)</w:t>
      </w:r>
    </w:p>
    <w:p w:rsidR="00180C0D" w:rsidRDefault="00180C0D" w:rsidP="005A3428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5"/>
        <w:jc w:val="both"/>
        <w:rPr>
          <w:b/>
        </w:rPr>
      </w:pPr>
      <w:r>
        <w:rPr>
          <w:b/>
        </w:rPr>
        <w:t>Utilizzo delle norme tecniche nelle</w:t>
      </w:r>
      <w:r>
        <w:rPr>
          <w:b/>
          <w:spacing w:val="-4"/>
        </w:rPr>
        <w:t xml:space="preserve"> </w:t>
      </w:r>
      <w:r>
        <w:rPr>
          <w:b/>
        </w:rPr>
        <w:t>imprese</w:t>
      </w:r>
    </w:p>
    <w:p w:rsidR="00180C0D" w:rsidRDefault="00180C0D" w:rsidP="00180C0D">
      <w:pPr>
        <w:pStyle w:val="TableParagraph"/>
        <w:spacing w:before="10"/>
        <w:ind w:left="0" w:right="283" w:hanging="279"/>
        <w:rPr>
          <w:b/>
          <w:sz w:val="21"/>
        </w:rPr>
      </w:pPr>
    </w:p>
    <w:p w:rsidR="00180C0D" w:rsidRDefault="00180C0D" w:rsidP="00180C0D">
      <w:pPr>
        <w:pStyle w:val="TableParagraph"/>
        <w:ind w:left="562" w:right="283" w:hanging="279"/>
        <w:rPr>
          <w:b/>
        </w:rPr>
      </w:pPr>
      <w:r>
        <w:rPr>
          <w:b/>
        </w:rPr>
        <w:t xml:space="preserve">Come rispondere agli appalti in BIM </w:t>
      </w:r>
    </w:p>
    <w:p w:rsidR="00180C0D" w:rsidRDefault="00180C0D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>
        <w:rPr>
          <w:b/>
        </w:rPr>
        <w:t>Dalla verifica dei documenti di gara, alla redazione dell’offerta e del piano di gestione informativa, al capitolato informativo verso i fornitori</w:t>
      </w:r>
    </w:p>
    <w:p w:rsidR="00180C0D" w:rsidRDefault="00180C0D" w:rsidP="00180C0D">
      <w:pPr>
        <w:pStyle w:val="TableParagraph"/>
        <w:numPr>
          <w:ilvl w:val="0"/>
          <w:numId w:val="1"/>
        </w:numPr>
        <w:ind w:right="283" w:hanging="275"/>
        <w:rPr>
          <w:b/>
        </w:rPr>
      </w:pPr>
      <w:r>
        <w:rPr>
          <w:b/>
        </w:rPr>
        <w:t>Lettura del modello, modello nativo e modello aperto IFC, lettura dei dati, estrazione delle quanti</w:t>
      </w:r>
      <w:r w:rsidR="00463830">
        <w:rPr>
          <w:b/>
        </w:rPr>
        <w:t>tà, verifica delle interferenze</w:t>
      </w:r>
      <w:r>
        <w:rPr>
          <w:b/>
        </w:rPr>
        <w:t xml:space="preserve"> e delle incoerenze </w:t>
      </w:r>
    </w:p>
    <w:p w:rsidR="00E05BBB" w:rsidRDefault="00180C0D" w:rsidP="00180C0D">
      <w:pPr>
        <w:pStyle w:val="TableParagraph"/>
        <w:ind w:left="106"/>
        <w:rPr>
          <w:b/>
          <w:sz w:val="20"/>
        </w:rPr>
      </w:pPr>
      <w:r>
        <w:rPr>
          <w:b/>
        </w:rPr>
        <w:t xml:space="preserve">Programmazione dei lavori, estrazione contabilità industriale, modellazione del cantiere e della sicurezza, gestione del cantiere, tenuta dell’ambiente di condivisione dei dati </w:t>
      </w:r>
      <w:proofErr w:type="spellStart"/>
      <w:r>
        <w:rPr>
          <w:b/>
        </w:rPr>
        <w:t>ACDat</w:t>
      </w:r>
      <w:proofErr w:type="spellEnd"/>
      <w:r>
        <w:rPr>
          <w:b/>
        </w:rPr>
        <w:t xml:space="preserve">/CDE, modellazione degli </w:t>
      </w:r>
      <w:proofErr w:type="spellStart"/>
      <w:r>
        <w:rPr>
          <w:b/>
        </w:rPr>
        <w:t>as-built</w:t>
      </w:r>
      <w:proofErr w:type="spellEnd"/>
      <w:r>
        <w:rPr>
          <w:b/>
        </w:rPr>
        <w:t xml:space="preserve"> per la consegna finale</w:t>
      </w:r>
    </w:p>
    <w:p w:rsidR="00E05BBB" w:rsidRDefault="00E05BBB" w:rsidP="00E05BBB">
      <w:pPr>
        <w:pStyle w:val="TableParagraph"/>
        <w:ind w:left="106"/>
        <w:rPr>
          <w:b/>
          <w:sz w:val="20"/>
        </w:rPr>
      </w:pPr>
    </w:p>
    <w:p w:rsidR="00804FE8" w:rsidRDefault="00804FE8" w:rsidP="0063059F">
      <w:pPr>
        <w:pStyle w:val="Corpotesto"/>
        <w:spacing w:before="6"/>
        <w:ind w:left="-284"/>
        <w:jc w:val="center"/>
        <w:rPr>
          <w:rFonts w:ascii="Arial" w:hAnsi="Arial" w:cs="Arial"/>
        </w:rPr>
      </w:pPr>
    </w:p>
    <w:p w:rsidR="00804FE8" w:rsidRDefault="00804FE8" w:rsidP="0063059F">
      <w:pPr>
        <w:pStyle w:val="Corpotesto"/>
        <w:spacing w:before="6"/>
        <w:ind w:left="-284"/>
        <w:jc w:val="center"/>
        <w:rPr>
          <w:rFonts w:ascii="Arial" w:hAnsi="Arial" w:cs="Arial"/>
        </w:rPr>
      </w:pPr>
    </w:p>
    <w:p w:rsidR="00180C0D" w:rsidRPr="0063059F" w:rsidRDefault="00180C0D" w:rsidP="0063059F">
      <w:pPr>
        <w:pStyle w:val="Corpotesto"/>
        <w:spacing w:before="6"/>
        <w:ind w:left="-284"/>
        <w:jc w:val="center"/>
        <w:rPr>
          <w:rFonts w:ascii="Arial" w:hAnsi="Arial" w:cs="Arial"/>
        </w:rPr>
      </w:pPr>
      <w:r w:rsidRPr="00996160">
        <w:rPr>
          <w:rFonts w:ascii="Arial" w:hAnsi="Arial" w:cs="Arial"/>
        </w:rPr>
        <w:t>Modulo avanzato - 40 ore</w:t>
      </w:r>
    </w:p>
    <w:p w:rsidR="00180C0D" w:rsidRDefault="00180C0D" w:rsidP="00180C0D">
      <w:pPr>
        <w:pStyle w:val="Corpotesto"/>
        <w:spacing w:before="6"/>
        <w:rPr>
          <w:sz w:val="21"/>
        </w:rPr>
      </w:pPr>
    </w:p>
    <w:p w:rsidR="00180C0D" w:rsidRDefault="00180C0D" w:rsidP="00180C0D">
      <w:pPr>
        <w:pStyle w:val="Corpotesto"/>
        <w:spacing w:before="6"/>
        <w:jc w:val="center"/>
        <w:rPr>
          <w:sz w:val="21"/>
        </w:rPr>
      </w:pPr>
      <w:r w:rsidRPr="00534394">
        <w:rPr>
          <w:b w:val="0"/>
          <w:bCs w:val="0"/>
          <w:color w:val="2D74B5"/>
          <w:sz w:val="32"/>
          <w:szCs w:val="22"/>
        </w:rPr>
        <w:t>Programma</w:t>
      </w:r>
    </w:p>
    <w:p w:rsidR="00180C0D" w:rsidRDefault="00180C0D" w:rsidP="00180C0D">
      <w:pPr>
        <w:pStyle w:val="Corpotesto"/>
        <w:spacing w:before="6"/>
        <w:rPr>
          <w:sz w:val="21"/>
        </w:rPr>
      </w:pPr>
      <w:r>
        <w:rPr>
          <w:bCs w:val="0"/>
          <w:noProof/>
          <w:color w:val="2D74B5"/>
          <w:sz w:val="3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54739" wp14:editId="3FFA3AC9">
                <wp:simplePos x="0" y="0"/>
                <wp:positionH relativeFrom="column">
                  <wp:posOffset>2442581</wp:posOffset>
                </wp:positionH>
                <wp:positionV relativeFrom="paragraph">
                  <wp:posOffset>100330</wp:posOffset>
                </wp:positionV>
                <wp:extent cx="1276350" cy="0"/>
                <wp:effectExtent l="0" t="0" r="19050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5pt,7.9pt" to="292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TKsgEAAL0DAAAOAAAAZHJzL2Uyb0RvYy54bWysU8GOEzEMvSPxD1HudDpFLKtRp3voCi4I&#10;KmA/IJtxOpGSOHJCp/17nLSdRYCEWO3FEyd+tt+zZ3139E4cgJLF0Mt2sZQCgsbBhn0vH75/eHMr&#10;RcoqDMphgF6eIMm7zetX6yl2sMIR3QAkOElI3RR7OeYcu6ZJegSv0gIjBH40SF5ldmnfDKQmzu5d&#10;s1oub5oJaYiEGlLi2/vzo9zU/MaAzl+MSZCF6yX3lqulah+LbTZr1e1JxdHqSxvqGV14ZQMXnVPd&#10;q6zED7J/pPJWEyY0eaHRN2iM1VA5MJt2+Rubb6OKULmwOCnOMqWXS6s/H3Yk7NBLHlRQnke0xRAg&#10;ZyQQrbgtCk0xdRy4DTu6eCnuqNA9GvLly0TEsap6mlWFYxaaL9vV+5u371h8fX1rnoCRUv4I6EU5&#10;9NLZUAirTh0+pczFOPQawk5p5Fy6nvLJQQl24SsYJlGKVXRdH9g6EgfFg1daQ8htocL5anSBGevc&#10;DFz+G3iJL1Coq/U/4BlRK2PIM9jbgPS36vl4bdmc468KnHkXCR5xONWhVGl4RyrDyz6XJfzVr/Cn&#10;v27zEwAA//8DAFBLAwQUAAYACAAAACEAZ2a2Pt4AAAAJAQAADwAAAGRycy9kb3ducmV2LnhtbEyP&#10;wU7DMBBE70j8g7VIXBB1gBqiEKcCpKoHihANH+DGSxIRr6PYSVO+nkUc4LgzT7Mz+Wp2nZhwCK0n&#10;DVeLBARS5W1LtYb3cn2ZggjRkDWdJ9RwxACr4vQkN5n1B3rDaRdrwSEUMqOhibHPpAxVg86Ehe+R&#10;2PvwgzORz6GWdjAHDnedvE6SW+lMS/yhMT0+NVh97kanYbN+xGd1HOulVZvyYiq3L1+vqdbnZ/PD&#10;PYiIc/yD4ac+V4eCO+39SDaITsNNurxjlA3FExhQqWJh/yvIIpf/FxTfAAAA//8DAFBLAQItABQA&#10;BgAIAAAAIQC2gziS/gAAAOEBAAATAAAAAAAAAAAAAAAAAAAAAABbQ29udGVudF9UeXBlc10ueG1s&#10;UEsBAi0AFAAGAAgAAAAhADj9If/WAAAAlAEAAAsAAAAAAAAAAAAAAAAALwEAAF9yZWxzLy5yZWxz&#10;UEsBAi0AFAAGAAgAAAAhAHOFhMqyAQAAvQMAAA4AAAAAAAAAAAAAAAAALgIAAGRycy9lMm9Eb2Mu&#10;eG1sUEsBAi0AFAAGAAgAAAAhAGdmtj7eAAAACQEAAA8AAAAAAAAAAAAAAAAADAQAAGRycy9kb3du&#10;cmV2LnhtbFBLBQYAAAAABAAEAPMAAAAXBQAAAAA=&#10;" strokecolor="#4579b8 [3044]"/>
            </w:pict>
          </mc:Fallback>
        </mc:AlternateContent>
      </w:r>
    </w:p>
    <w:p w:rsidR="00180C0D" w:rsidRDefault="00180C0D" w:rsidP="00180C0D">
      <w:pPr>
        <w:pStyle w:val="Corpotesto"/>
        <w:spacing w:before="6"/>
        <w:rPr>
          <w:sz w:val="21"/>
        </w:rPr>
      </w:pPr>
    </w:p>
    <w:p w:rsidR="00180C0D" w:rsidRDefault="00180C0D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 w:rsidRPr="00180C0D">
        <w:rPr>
          <w:b/>
        </w:rPr>
        <w:t>La normativa di riferimento: UNI 11337 e analisi della normativa UE ed extra UE</w:t>
      </w:r>
    </w:p>
    <w:p w:rsidR="00F22E3E" w:rsidRPr="00180C0D" w:rsidRDefault="00F22E3E" w:rsidP="00F22E3E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</w:p>
    <w:p w:rsidR="00180C0D" w:rsidRDefault="00180C0D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 w:rsidRPr="00180C0D">
        <w:rPr>
          <w:b/>
        </w:rPr>
        <w:t>Gestione dei processi aziendali in ottica BIM</w:t>
      </w:r>
    </w:p>
    <w:p w:rsidR="00180C0D" w:rsidRDefault="00180C0D" w:rsidP="00180C0D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Pr="00180C0D">
        <w:rPr>
          <w:b/>
        </w:rPr>
        <w:t>La struttura aziendale digitalizzata</w:t>
      </w:r>
    </w:p>
    <w:p w:rsidR="00180C0D" w:rsidRDefault="00180C0D" w:rsidP="00180C0D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Pr="00180C0D">
        <w:rPr>
          <w:b/>
        </w:rPr>
        <w:t>L’organigramma</w:t>
      </w:r>
    </w:p>
    <w:p w:rsidR="00180C0D" w:rsidRDefault="00180C0D" w:rsidP="00180C0D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Pr="00180C0D">
        <w:rPr>
          <w:b/>
        </w:rPr>
        <w:t>Manuale di qualità informativa</w:t>
      </w:r>
    </w:p>
    <w:p w:rsidR="00F22E3E" w:rsidRPr="00180C0D" w:rsidRDefault="00F22E3E" w:rsidP="00180C0D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</w:p>
    <w:p w:rsidR="00180C0D" w:rsidRDefault="00180C0D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 w:rsidRPr="00180C0D">
        <w:rPr>
          <w:b/>
        </w:rPr>
        <w:t>La progettazione in ottica BIM</w:t>
      </w:r>
    </w:p>
    <w:p w:rsidR="00180C0D" w:rsidRPr="00180C0D" w:rsidRDefault="00180C0D" w:rsidP="00180C0D">
      <w:pPr>
        <w:pStyle w:val="TableParagraph"/>
        <w:tabs>
          <w:tab w:val="left" w:pos="1276"/>
        </w:tabs>
        <w:ind w:left="1276" w:right="283" w:hanging="142"/>
        <w:jc w:val="both"/>
        <w:rPr>
          <w:b/>
        </w:rPr>
      </w:pPr>
      <w:r>
        <w:rPr>
          <w:b/>
        </w:rPr>
        <w:t xml:space="preserve">- </w:t>
      </w:r>
      <w:r w:rsidRPr="00180C0D">
        <w:rPr>
          <w:b/>
        </w:rPr>
        <w:t>Modello di rilievo e acquisizione dello stato di fatto: digitalizzazione documenti, laser scanner, droni; Capitolati informativo per il rilievo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 xml:space="preserve">Definizione del prodotto: business </w:t>
      </w:r>
      <w:proofErr w:type="spellStart"/>
      <w:r w:rsidR="00180C0D" w:rsidRPr="00180C0D">
        <w:rPr>
          <w:b/>
        </w:rPr>
        <w:t>plan</w:t>
      </w:r>
      <w:proofErr w:type="spellEnd"/>
      <w:r w:rsidR="00180C0D" w:rsidRPr="00180C0D">
        <w:rPr>
          <w:b/>
        </w:rPr>
        <w:t>, programmazione, budg</w:t>
      </w:r>
      <w:r>
        <w:rPr>
          <w:b/>
        </w:rPr>
        <w:t>et, contratti di collaborazione</w:t>
      </w:r>
      <w:r w:rsidR="00180C0D" w:rsidRPr="00180C0D">
        <w:rPr>
          <w:b/>
        </w:rPr>
        <w:t>;</w:t>
      </w:r>
    </w:p>
    <w:p w:rsidR="00180C0D" w:rsidRDefault="009077EA" w:rsidP="009077EA">
      <w:pPr>
        <w:pStyle w:val="TableParagraph"/>
        <w:tabs>
          <w:tab w:val="left" w:pos="1276"/>
        </w:tabs>
        <w:ind w:left="1276" w:right="283" w:hanging="150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>Definizione delle regole per i Progetti preli</w:t>
      </w:r>
      <w:r w:rsidR="005C4868">
        <w:rPr>
          <w:b/>
        </w:rPr>
        <w:t>minare, definitivo, esecutivo; c</w:t>
      </w:r>
      <w:r w:rsidR="00180C0D" w:rsidRPr="00180C0D">
        <w:rPr>
          <w:b/>
        </w:rPr>
        <w:t>apitolato informativo per la progettazione</w:t>
      </w:r>
    </w:p>
    <w:p w:rsidR="00F22E3E" w:rsidRPr="00180C0D" w:rsidRDefault="00F22E3E" w:rsidP="009077EA">
      <w:pPr>
        <w:pStyle w:val="TableParagraph"/>
        <w:tabs>
          <w:tab w:val="left" w:pos="1276"/>
        </w:tabs>
        <w:ind w:left="1276" w:right="283" w:hanging="150"/>
        <w:jc w:val="both"/>
        <w:rPr>
          <w:b/>
        </w:rPr>
      </w:pPr>
    </w:p>
    <w:p w:rsidR="00180C0D" w:rsidRPr="00180C0D" w:rsidRDefault="00180C0D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 w:rsidRPr="00180C0D">
        <w:rPr>
          <w:b/>
        </w:rPr>
        <w:t>La produzione in ottica BIM: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 xml:space="preserve">Il </w:t>
      </w:r>
      <w:r w:rsidR="005C4868">
        <w:rPr>
          <w:b/>
        </w:rPr>
        <w:t>processo di programmazione delle</w:t>
      </w:r>
      <w:r w:rsidR="00180C0D" w:rsidRPr="00180C0D">
        <w:rPr>
          <w:b/>
        </w:rPr>
        <w:t xml:space="preserve"> commesse e degli approvvigionamenti </w:t>
      </w:r>
      <w:proofErr w:type="spellStart"/>
      <w:r w:rsidR="00180C0D" w:rsidRPr="00180C0D">
        <w:rPr>
          <w:b/>
        </w:rPr>
        <w:t>make</w:t>
      </w:r>
      <w:proofErr w:type="spellEnd"/>
      <w:r w:rsidR="00180C0D" w:rsidRPr="00180C0D">
        <w:rPr>
          <w:b/>
        </w:rPr>
        <w:t xml:space="preserve"> or </w:t>
      </w:r>
      <w:proofErr w:type="spellStart"/>
      <w:r w:rsidR="00180C0D" w:rsidRPr="00180C0D">
        <w:rPr>
          <w:b/>
        </w:rPr>
        <w:t>buy</w:t>
      </w:r>
      <w:proofErr w:type="spellEnd"/>
      <w:r w:rsidR="00180C0D" w:rsidRPr="00180C0D">
        <w:rPr>
          <w:b/>
        </w:rPr>
        <w:t>;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>Il processo di preventivazione della commessa;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>Il processo di progettazione costruttiva ;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>Il processo di gestione del cantiere e l’aggiornamento dei dati</w:t>
      </w:r>
      <w:r w:rsidR="004A0197">
        <w:rPr>
          <w:b/>
        </w:rPr>
        <w:t>,</w:t>
      </w:r>
      <w:r w:rsidR="00180C0D" w:rsidRPr="00180C0D">
        <w:rPr>
          <w:b/>
        </w:rPr>
        <w:t xml:space="preserve"> gestione dell’</w:t>
      </w:r>
      <w:proofErr w:type="spellStart"/>
      <w:r w:rsidR="00180C0D" w:rsidRPr="00180C0D">
        <w:rPr>
          <w:b/>
        </w:rPr>
        <w:t>ACDat</w:t>
      </w:r>
      <w:proofErr w:type="spellEnd"/>
      <w:r w:rsidR="00180C0D" w:rsidRPr="00180C0D">
        <w:rPr>
          <w:b/>
        </w:rPr>
        <w:t xml:space="preserve"> 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>- I</w:t>
      </w:r>
      <w:r w:rsidR="00180C0D" w:rsidRPr="00180C0D">
        <w:rPr>
          <w:b/>
        </w:rPr>
        <w:t>l controllo di gestione dei costi in cantiere</w:t>
      </w:r>
    </w:p>
    <w:p w:rsid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>Il processo di gestione  della sicurezza di cantiere</w:t>
      </w:r>
    </w:p>
    <w:p w:rsidR="00F22E3E" w:rsidRPr="00180C0D" w:rsidRDefault="00F22E3E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</w:p>
    <w:p w:rsidR="00180C0D" w:rsidRPr="00180C0D" w:rsidRDefault="00180C0D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 w:rsidRPr="00180C0D">
        <w:rPr>
          <w:b/>
        </w:rPr>
        <w:t>La gestione in ottica BIM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 xml:space="preserve">Il modello per la gestione/manutenzione </w:t>
      </w:r>
    </w:p>
    <w:p w:rsidR="00180C0D" w:rsidRP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>Formati aperti e formati nativi</w:t>
      </w:r>
    </w:p>
    <w:p w:rsidR="00180C0D" w:rsidRDefault="009077EA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  <w:r>
        <w:rPr>
          <w:b/>
        </w:rPr>
        <w:t xml:space="preserve">- </w:t>
      </w:r>
      <w:r w:rsidR="00180C0D" w:rsidRPr="00180C0D">
        <w:rPr>
          <w:b/>
        </w:rPr>
        <w:t>BIM e GIS</w:t>
      </w:r>
      <w:r w:rsidR="008E24D4">
        <w:rPr>
          <w:b/>
        </w:rPr>
        <w:t>,</w:t>
      </w:r>
      <w:r w:rsidR="00180C0D" w:rsidRPr="00180C0D">
        <w:rPr>
          <w:b/>
        </w:rPr>
        <w:t xml:space="preserve"> la modellazione dei dati territoriali e le reti</w:t>
      </w:r>
    </w:p>
    <w:p w:rsidR="00F22E3E" w:rsidRPr="00180C0D" w:rsidRDefault="00F22E3E" w:rsidP="009077EA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</w:p>
    <w:p w:rsidR="00180C0D" w:rsidRDefault="00180C0D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 w:rsidRPr="00180C0D">
        <w:rPr>
          <w:b/>
        </w:rPr>
        <w:t>Software di gestione informativa e modellazione BIM</w:t>
      </w:r>
    </w:p>
    <w:p w:rsidR="00F22E3E" w:rsidRPr="00180C0D" w:rsidRDefault="00F22E3E" w:rsidP="00F22E3E">
      <w:pPr>
        <w:pStyle w:val="TableParagraph"/>
        <w:tabs>
          <w:tab w:val="left" w:pos="1126"/>
          <w:tab w:val="left" w:pos="1127"/>
        </w:tabs>
        <w:ind w:left="1126" w:right="283"/>
        <w:jc w:val="both"/>
        <w:rPr>
          <w:b/>
        </w:rPr>
      </w:pPr>
    </w:p>
    <w:p w:rsidR="00180C0D" w:rsidRDefault="009077EA" w:rsidP="00180C0D">
      <w:pPr>
        <w:pStyle w:val="TableParagraph"/>
        <w:numPr>
          <w:ilvl w:val="0"/>
          <w:numId w:val="1"/>
        </w:numPr>
        <w:tabs>
          <w:tab w:val="left" w:pos="1126"/>
          <w:tab w:val="left" w:pos="1127"/>
        </w:tabs>
        <w:ind w:right="283" w:hanging="279"/>
        <w:jc w:val="both"/>
        <w:rPr>
          <w:b/>
        </w:rPr>
      </w:pPr>
      <w:r>
        <w:rPr>
          <w:b/>
        </w:rPr>
        <w:t>U</w:t>
      </w:r>
      <w:r w:rsidR="00180C0D" w:rsidRPr="00180C0D">
        <w:rPr>
          <w:b/>
        </w:rPr>
        <w:t>tilizzo dei software più diffusi ed esercitazioni pratiche.</w:t>
      </w:r>
    </w:p>
    <w:p w:rsidR="009077EA" w:rsidRDefault="009077EA" w:rsidP="009077EA">
      <w:pPr>
        <w:pStyle w:val="TableParagraph"/>
        <w:tabs>
          <w:tab w:val="left" w:pos="1126"/>
          <w:tab w:val="left" w:pos="1127"/>
        </w:tabs>
        <w:ind w:right="283"/>
        <w:jc w:val="both"/>
        <w:rPr>
          <w:b/>
        </w:rPr>
      </w:pPr>
    </w:p>
    <w:p w:rsidR="00E42C20" w:rsidRDefault="00E42C20" w:rsidP="009077EA">
      <w:pPr>
        <w:pStyle w:val="TableParagraph"/>
        <w:tabs>
          <w:tab w:val="left" w:pos="1126"/>
          <w:tab w:val="left" w:pos="1127"/>
        </w:tabs>
        <w:ind w:right="283"/>
        <w:jc w:val="both"/>
        <w:rPr>
          <w:b/>
        </w:rPr>
      </w:pPr>
    </w:p>
    <w:p w:rsidR="00E42C20" w:rsidRDefault="00E42C20" w:rsidP="009077EA">
      <w:pPr>
        <w:pStyle w:val="TableParagraph"/>
        <w:tabs>
          <w:tab w:val="left" w:pos="1126"/>
          <w:tab w:val="left" w:pos="1127"/>
        </w:tabs>
        <w:ind w:right="283"/>
        <w:jc w:val="both"/>
        <w:rPr>
          <w:b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752BDC" w:rsidRDefault="00752BDC" w:rsidP="00E42C20">
      <w:pPr>
        <w:jc w:val="center"/>
        <w:rPr>
          <w:b/>
          <w:color w:val="2D74B5"/>
          <w:sz w:val="32"/>
          <w:szCs w:val="32"/>
        </w:rPr>
      </w:pPr>
    </w:p>
    <w:p w:rsidR="00E42C20" w:rsidRDefault="00E42C20" w:rsidP="00E42C20">
      <w:pPr>
        <w:jc w:val="center"/>
        <w:rPr>
          <w:b/>
          <w:color w:val="2D74B5"/>
        </w:rPr>
      </w:pPr>
      <w:r w:rsidRPr="009077EA">
        <w:rPr>
          <w:b/>
          <w:color w:val="2D74B5"/>
          <w:sz w:val="32"/>
          <w:szCs w:val="32"/>
        </w:rPr>
        <w:t>Lean Construction Management</w:t>
      </w:r>
    </w:p>
    <w:p w:rsidR="00E42C20" w:rsidRDefault="00E42C20" w:rsidP="00E42C20">
      <w:pPr>
        <w:spacing w:line="390" w:lineRule="exact"/>
        <w:ind w:left="142" w:right="141"/>
        <w:jc w:val="both"/>
        <w:rPr>
          <w:color w:val="2D74B5"/>
          <w:sz w:val="24"/>
          <w:szCs w:val="24"/>
        </w:rPr>
      </w:pPr>
      <w:r w:rsidRPr="009E3BF6">
        <w:rPr>
          <w:color w:val="2D74B5"/>
          <w:sz w:val="24"/>
          <w:szCs w:val="24"/>
        </w:rPr>
        <w:t>Metodologia innovativa di programmazione e gestione del cantiere secondo la logica dell’”Organizzazione Snella”, per ridurre i fattori di spreco e migliorare i processi</w:t>
      </w:r>
      <w:r>
        <w:rPr>
          <w:color w:val="2D74B5"/>
          <w:sz w:val="24"/>
          <w:szCs w:val="24"/>
        </w:rPr>
        <w:t xml:space="preserve">. </w:t>
      </w:r>
    </w:p>
    <w:p w:rsidR="00E42C20" w:rsidRDefault="00E42C20" w:rsidP="00E42C20">
      <w:pPr>
        <w:spacing w:line="390" w:lineRule="exact"/>
        <w:ind w:left="993" w:right="1294"/>
        <w:jc w:val="center"/>
        <w:rPr>
          <w:color w:val="2D74B5"/>
          <w:sz w:val="24"/>
          <w:szCs w:val="24"/>
        </w:rPr>
      </w:pPr>
    </w:p>
    <w:p w:rsidR="00E42C20" w:rsidRPr="00180C0D" w:rsidRDefault="00E42C20" w:rsidP="00E42C20">
      <w:pPr>
        <w:pStyle w:val="Corpotesto"/>
        <w:ind w:left="855" w:right="1294"/>
        <w:jc w:val="center"/>
        <w:rPr>
          <w:b w:val="0"/>
          <w:bCs w:val="0"/>
          <w:color w:val="2D74B5"/>
          <w:sz w:val="32"/>
          <w:szCs w:val="22"/>
        </w:rPr>
      </w:pPr>
      <w:r w:rsidRPr="00180C0D">
        <w:rPr>
          <w:b w:val="0"/>
          <w:bCs w:val="0"/>
          <w:color w:val="2D74B5"/>
          <w:sz w:val="32"/>
          <w:szCs w:val="22"/>
        </w:rPr>
        <w:t>Obiettivi</w:t>
      </w:r>
    </w:p>
    <w:p w:rsidR="00E42C20" w:rsidRDefault="00E42C20" w:rsidP="00E42C20">
      <w:pPr>
        <w:pStyle w:val="TableParagraph"/>
        <w:ind w:left="172" w:right="221"/>
        <w:jc w:val="both"/>
        <w:rPr>
          <w:b/>
        </w:rPr>
      </w:pPr>
      <w:r>
        <w:rPr>
          <w:bCs/>
          <w:noProof/>
          <w:color w:val="2D74B5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959237" wp14:editId="01171888">
                <wp:simplePos x="0" y="0"/>
                <wp:positionH relativeFrom="column">
                  <wp:posOffset>2338969</wp:posOffset>
                </wp:positionH>
                <wp:positionV relativeFrom="paragraph">
                  <wp:posOffset>100330</wp:posOffset>
                </wp:positionV>
                <wp:extent cx="1276710" cy="0"/>
                <wp:effectExtent l="0" t="0" r="19050" b="190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7.9pt" to="284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RtswEAAL0DAAAOAAAAZHJzL2Uyb0RvYy54bWysU01v2zAMvQ/YfxB0Xxzn0K5GnB5SdJdh&#10;C/bxA1SZigVIokBpcfLvRymJO6wDhg29yKLE98j3RK/vj96JA1CyGHrZLpZSQNA42LDv5fdvj+/e&#10;S5GyCoNyGKCXJ0jyfvP2zXqKHaxwRDcACSYJqZtiL8ecY9c0SY/gVVpghMCXBsmrzCHtm4HUxOze&#10;Navl8qaZkIZIqCElPn04X8pN5TcGdP5sTIIsXC+5t1xXqutTWZvNWnV7UnG0+tKG+o8uvLKBi85U&#10;Dyor8YPsCypvNWFCkxcafYPGWA1VA6tpl7+p+TqqCFULm5PibFN6PVr96bAjYYde3kkRlOcn2mII&#10;kDMSiFbcFYemmDpO3IYdXaIUd1TkHg358mUh4lhdPc2uwjELzYft6vbmtmXz9fWueQZGSvkDoBdl&#10;00tnQxGsOnX4mDIX49RrCgelkXPpussnByXZhS9gWEQpVtF1fGDrSBwUP7zSGkJuixTmq9kFZqxz&#10;M3D5d+Alv0Chjta/gGdErYwhz2BvA9KfqufjtWVzzr86cNZdLHjC4VQfpVrDM1IVXua5DOGvcYU/&#10;/3WbnwAAAP//AwBQSwMEFAAGAAgAAAAhAO7WAH3fAAAACQEAAA8AAABkcnMvZG93bnJldi54bWxM&#10;j8FOwzAQRO9I/IO1SFwQdaBNFEKcCpCqHihCNHyAGy9JRLyOYidN+XoWcYDjzjzNzuTr2XZiwsG3&#10;jhTcLCIQSJUzLdUK3svNdQrCB01Gd45QwQk9rIvzs1xnxh3pDad9qAWHkM+0giaEPpPSVw1a7Reu&#10;R2Lvww1WBz6HWppBHzncdvI2ihJpdUv8odE9PjVYfe5Hq2C7ecTn+DTWKxNvy6up3L18vaZKXV7M&#10;D/cgAs7hD4af+lwdCu50cCMZLzoFyyRdMspGzBMYiJO7FYjDryCLXP5fUHwDAAD//wMAUEsBAi0A&#10;FAAGAAgAAAAhALaDOJL+AAAA4QEAABMAAAAAAAAAAAAAAAAAAAAAAFtDb250ZW50X1R5cGVzXS54&#10;bWxQSwECLQAUAAYACAAAACEAOP0h/9YAAACUAQAACwAAAAAAAAAAAAAAAAAvAQAAX3JlbHMvLnJl&#10;bHNQSwECLQAUAAYACAAAACEAkJ4UbbMBAAC9AwAADgAAAAAAAAAAAAAAAAAuAgAAZHJzL2Uyb0Rv&#10;Yy54bWxQSwECLQAUAAYACAAAACEA7tYAfd8AAAAJAQAADwAAAAAAAAAAAAAAAAANBAAAZHJzL2Rv&#10;d25yZXYueG1sUEsFBgAAAAAEAAQA8wAAABkFAAAAAA==&#10;" strokecolor="#4579b8 [3044]"/>
            </w:pict>
          </mc:Fallback>
        </mc:AlternateContent>
      </w:r>
    </w:p>
    <w:p w:rsidR="00E42C20" w:rsidRPr="009077EA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>Trasferire le conoscenze di base  per applicare il pensiero Lean nelle  imprese e nei cantieri, ovvero la “gestione snell</w:t>
      </w:r>
      <w:r>
        <w:rPr>
          <w:b/>
        </w:rPr>
        <w:t xml:space="preserve">a”, attraverso </w:t>
      </w:r>
      <w:r w:rsidRPr="009077EA">
        <w:rPr>
          <w:b/>
        </w:rPr>
        <w:t>i principi del “Toyota Production System” applicati alle costruzioni</w:t>
      </w:r>
    </w:p>
    <w:p w:rsidR="00E42C20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</w:p>
    <w:p w:rsidR="00E42C20" w:rsidRPr="009077EA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 xml:space="preserve">Presentare i fondamentali della metodologia Lean Construction che permettono la riduzione dei fattori di spreco e incidono sulle tre aree chiave di miglioramento: </w:t>
      </w:r>
    </w:p>
    <w:p w:rsidR="00E42C20" w:rsidRPr="009077EA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 xml:space="preserve">  -</w:t>
      </w:r>
      <w:r>
        <w:rPr>
          <w:b/>
        </w:rPr>
        <w:t xml:space="preserve"> </w:t>
      </w:r>
      <w:r w:rsidRPr="009077EA">
        <w:rPr>
          <w:b/>
        </w:rPr>
        <w:t>compressione dei tempi di realizzazione del progetto</w:t>
      </w:r>
    </w:p>
    <w:p w:rsidR="00E42C20" w:rsidRPr="009077EA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 xml:space="preserve">  -</w:t>
      </w:r>
      <w:r>
        <w:rPr>
          <w:b/>
        </w:rPr>
        <w:t xml:space="preserve"> </w:t>
      </w:r>
      <w:r w:rsidRPr="009077EA">
        <w:rPr>
          <w:b/>
        </w:rPr>
        <w:t>ottimizzazione delle attività in cantiere</w:t>
      </w:r>
    </w:p>
    <w:p w:rsidR="00E42C20" w:rsidRPr="009077EA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 xml:space="preserve">  -</w:t>
      </w:r>
      <w:r>
        <w:rPr>
          <w:b/>
        </w:rPr>
        <w:t xml:space="preserve"> </w:t>
      </w:r>
      <w:r w:rsidRPr="009077EA">
        <w:rPr>
          <w:b/>
        </w:rPr>
        <w:t>monitoraggio delle performance</w:t>
      </w:r>
    </w:p>
    <w:p w:rsidR="00E42C20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</w:p>
    <w:p w:rsidR="00E42C20" w:rsidRPr="009077EA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>Fornire le competenze per gestire la programmazione di cantiere con il pull planning</w:t>
      </w:r>
    </w:p>
    <w:p w:rsidR="00E42C20" w:rsidRPr="009077EA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>Comprendere i meccanismi per livellare e creare bilanciamento tra le attività in cantiere</w:t>
      </w:r>
    </w:p>
    <w:p w:rsidR="00E42C20" w:rsidRDefault="00E42C20" w:rsidP="00E42C20">
      <w:pPr>
        <w:pStyle w:val="TableParagraph"/>
        <w:spacing w:line="264" w:lineRule="exact"/>
        <w:ind w:left="172" w:right="221"/>
        <w:jc w:val="both"/>
        <w:rPr>
          <w:b/>
        </w:rPr>
      </w:pPr>
      <w:r w:rsidRPr="009077EA">
        <w:rPr>
          <w:b/>
        </w:rPr>
        <w:t>Gestire gli incontri settimanali di cantiere per realizzare in modo efficace e rendere affidabili i programmi</w:t>
      </w:r>
      <w:r>
        <w:rPr>
          <w:b/>
        </w:rPr>
        <w:t xml:space="preserve"> </w:t>
      </w:r>
      <w:r w:rsidRPr="009077EA">
        <w:rPr>
          <w:b/>
        </w:rPr>
        <w:t>settimanali di lavoro</w:t>
      </w:r>
    </w:p>
    <w:p w:rsidR="00E42C20" w:rsidRDefault="00E42C20" w:rsidP="00E42C20">
      <w:pPr>
        <w:pStyle w:val="TableParagraph"/>
        <w:ind w:left="567"/>
        <w:rPr>
          <w:b/>
          <w:color w:val="2D74B5"/>
        </w:rPr>
      </w:pPr>
    </w:p>
    <w:p w:rsidR="00E42C20" w:rsidRDefault="00E42C20" w:rsidP="00E42C20">
      <w:pPr>
        <w:pStyle w:val="Corpotesto"/>
        <w:spacing w:before="6"/>
        <w:jc w:val="center"/>
        <w:rPr>
          <w:sz w:val="21"/>
        </w:rPr>
      </w:pPr>
      <w:r w:rsidRPr="009077EA">
        <w:rPr>
          <w:rFonts w:ascii="Arial" w:hAnsi="Arial" w:cs="Arial"/>
        </w:rPr>
        <w:t>Modulo base:  Programmazione Snella di Cantiere – 12 ore</w:t>
      </w:r>
    </w:p>
    <w:p w:rsidR="00E42C20" w:rsidRDefault="00E42C20" w:rsidP="00E42C20">
      <w:pPr>
        <w:pStyle w:val="Corpotesto"/>
        <w:spacing w:before="6"/>
        <w:rPr>
          <w:sz w:val="21"/>
        </w:rPr>
      </w:pPr>
    </w:p>
    <w:p w:rsidR="00E42C20" w:rsidRDefault="00E42C20" w:rsidP="00E42C20">
      <w:pPr>
        <w:pStyle w:val="Corpotesto"/>
        <w:spacing w:before="6"/>
        <w:jc w:val="center"/>
        <w:rPr>
          <w:sz w:val="21"/>
        </w:rPr>
      </w:pPr>
      <w:r w:rsidRPr="00534394">
        <w:rPr>
          <w:b w:val="0"/>
          <w:bCs w:val="0"/>
          <w:color w:val="2D74B5"/>
          <w:sz w:val="32"/>
          <w:szCs w:val="22"/>
        </w:rPr>
        <w:t>Programma</w:t>
      </w:r>
    </w:p>
    <w:p w:rsidR="00E42C20" w:rsidRDefault="00E42C20" w:rsidP="00E42C20">
      <w:pPr>
        <w:pStyle w:val="Corpotesto"/>
        <w:spacing w:before="6"/>
        <w:rPr>
          <w:sz w:val="21"/>
        </w:rPr>
      </w:pPr>
      <w:r>
        <w:rPr>
          <w:bCs w:val="0"/>
          <w:noProof/>
          <w:color w:val="2D74B5"/>
          <w:sz w:val="3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4D6FF" wp14:editId="3088DA51">
                <wp:simplePos x="0" y="0"/>
                <wp:positionH relativeFrom="column">
                  <wp:posOffset>2445014</wp:posOffset>
                </wp:positionH>
                <wp:positionV relativeFrom="paragraph">
                  <wp:posOffset>100330</wp:posOffset>
                </wp:positionV>
                <wp:extent cx="1276350" cy="0"/>
                <wp:effectExtent l="0" t="0" r="19050" b="1905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pt,7.9pt" to="29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4xswEAAL8DAAAOAAAAZHJzL2Uyb0RvYy54bWysU02P0zAQvSPxHyzfaZIiFhQ13UNXcEFQ&#10;8fEDvM64sWR7rLFp2n/P2G2zCJAQiIvjsee9mfc82dyfvBNHoGQxDLJbtVJA0DjacBjk1y9vX7yR&#10;ImUVRuUwwCDPkOT99vmzzRx7WOOEbgQSTBJSP8dBTjnHvmmSnsCrtMIIgS8NkleZQzo0I6mZ2b1r&#10;1m1718xIYyTUkBKfPlwu5bbyGwM6fzQmQRZukNxbrivV9bGszXaj+gOpOFl9bUP9Qxde2cBFF6oH&#10;lZX4RvYXKm81YUKTVxp9g8ZYDVUDq+nan9R8nlSEqoXNSXGxKf0/Wv3huCdhR347ticoz2+0wxAg&#10;ZyQQneBj9miOqefUXdjTNUpxT0XwyZAvX5YiTtXX8+IrnLLQfNitX9+9fMX8+nbXPAEjpfwO0Iuy&#10;GaSzoUhWvTq+T5mLceothYPSyKV03eWzg5LswicwLKMUq+g6QLBzJI6Kn15pDSF3RQrz1ewCM9a5&#10;Bdj+GXjNL1Cow/U34AVRK2PIC9jbgPS76vl0a9lc8m8OXHQXCx5xPNdHqdbwlFSF14kuY/hjXOFP&#10;/932OwAAAP//AwBQSwMEFAAGAAgAAAAhAKSm85veAAAACQEAAA8AAABkcnMvZG93bnJldi54bWxM&#10;j81OwzAQhO9IvIO1SFwQdfhxFaVxKkCqegCEaHgAN94mEfE6ip005elZxAGOOzOanS9fz64TEw6h&#10;9aThZpGAQKq8banW8FFurlMQIRqypvOEGk4YYF2cn+Ums/5I7zjtYi24hEJmNDQx9pmUoWrQmbDw&#10;PRJ7Bz84E/kcamkHc+Ry18nbJFlKZ1riD43p8anB6nM3Og3bzSM+q9NY31u1La+m8uX16y3V+vJi&#10;fliBiDjHvzD8zOfpUPCmvR/JBtFpuEsVs0Q2FCNwQKVLFva/gixy+Z+g+AYAAP//AwBQSwECLQAU&#10;AAYACAAAACEAtoM4kv4AAADhAQAAEwAAAAAAAAAAAAAAAAAAAAAAW0NvbnRlbnRfVHlwZXNdLnht&#10;bFBLAQItABQABgAIAAAAIQA4/SH/1gAAAJQBAAALAAAAAAAAAAAAAAAAAC8BAABfcmVscy8ucmVs&#10;c1BLAQItABQABgAIAAAAIQCQMt4xswEAAL8DAAAOAAAAAAAAAAAAAAAAAC4CAABkcnMvZTJvRG9j&#10;LnhtbFBLAQItABQABgAIAAAAIQCkpvOb3gAAAAkBAAAPAAAAAAAAAAAAAAAAAA0EAABkcnMvZG93&#10;bnJldi54bWxQSwUGAAAAAAQABADzAAAAGAUAAAAA&#10;" strokecolor="#4579b8 [3044]"/>
            </w:pict>
          </mc:Fallback>
        </mc:AlternateContent>
      </w:r>
    </w:p>
    <w:p w:rsidR="00E42C20" w:rsidRDefault="00E42C20" w:rsidP="00E42C20">
      <w:pPr>
        <w:pStyle w:val="TableParagraph"/>
        <w:ind w:left="567"/>
        <w:rPr>
          <w:b/>
          <w:color w:val="2D74B5"/>
        </w:rPr>
      </w:pPr>
    </w:p>
    <w:p w:rsidR="00E42C20" w:rsidRDefault="00E42C20" w:rsidP="00E42C20">
      <w:pPr>
        <w:adjustRightInd w:val="0"/>
        <w:rPr>
          <w:b/>
        </w:rPr>
      </w:pPr>
      <w:r w:rsidRPr="009077EA">
        <w:rPr>
          <w:b/>
        </w:rPr>
        <w:t>I fondamentali della  programmazione snella di cantiere</w:t>
      </w:r>
    </w:p>
    <w:p w:rsidR="00E42C20" w:rsidRPr="009077EA" w:rsidRDefault="00E42C20" w:rsidP="00E42C20">
      <w:pPr>
        <w:adjustRightInd w:val="0"/>
        <w:rPr>
          <w:b/>
        </w:rPr>
      </w:pPr>
      <w:r w:rsidRPr="009077EA">
        <w:rPr>
          <w:b/>
        </w:rPr>
        <w:t>- Fattori di successo</w:t>
      </w:r>
    </w:p>
    <w:p w:rsidR="00E42C20" w:rsidRPr="009077EA" w:rsidRDefault="00E42C20" w:rsidP="00E42C20">
      <w:pPr>
        <w:adjustRightInd w:val="0"/>
        <w:rPr>
          <w:b/>
        </w:rPr>
      </w:pPr>
      <w:r w:rsidRPr="009077EA">
        <w:rPr>
          <w:b/>
        </w:rPr>
        <w:t xml:space="preserve">- Importanza del </w:t>
      </w:r>
      <w:proofErr w:type="spellStart"/>
      <w:r w:rsidRPr="009077EA">
        <w:rPr>
          <w:b/>
        </w:rPr>
        <w:t>visual</w:t>
      </w:r>
      <w:proofErr w:type="spellEnd"/>
      <w:r w:rsidRPr="009077EA">
        <w:rPr>
          <w:b/>
        </w:rPr>
        <w:t xml:space="preserve"> management</w:t>
      </w:r>
    </w:p>
    <w:p w:rsidR="00E42C20" w:rsidRPr="009077EA" w:rsidRDefault="00E42C20" w:rsidP="00E42C20">
      <w:pPr>
        <w:adjustRightInd w:val="0"/>
        <w:rPr>
          <w:b/>
        </w:rPr>
      </w:pPr>
      <w:r w:rsidRPr="009077EA">
        <w:rPr>
          <w:b/>
        </w:rPr>
        <w:t>- Programmazione di fase tramite la tecnica del pull planning</w:t>
      </w:r>
    </w:p>
    <w:p w:rsidR="00E42C20" w:rsidRPr="009077EA" w:rsidRDefault="00E42C20" w:rsidP="00E42C20">
      <w:pPr>
        <w:adjustRightInd w:val="0"/>
        <w:rPr>
          <w:b/>
        </w:rPr>
      </w:pPr>
      <w:r w:rsidRPr="009077EA">
        <w:rPr>
          <w:b/>
        </w:rPr>
        <w:t>- Programmazione a 6 settimane</w:t>
      </w:r>
    </w:p>
    <w:p w:rsidR="00E42C20" w:rsidRPr="009077EA" w:rsidRDefault="00E42C20" w:rsidP="00E42C20">
      <w:pPr>
        <w:adjustRightInd w:val="0"/>
        <w:rPr>
          <w:b/>
        </w:rPr>
      </w:pPr>
      <w:r w:rsidRPr="009077EA">
        <w:rPr>
          <w:b/>
        </w:rPr>
        <w:t>- Programmazione settimanale</w:t>
      </w:r>
    </w:p>
    <w:p w:rsidR="00E42C20" w:rsidRPr="009077EA" w:rsidRDefault="00E42C20" w:rsidP="00E42C20">
      <w:pPr>
        <w:adjustRightInd w:val="0"/>
        <w:rPr>
          <w:b/>
        </w:rPr>
      </w:pPr>
      <w:r w:rsidRPr="009077EA">
        <w:rPr>
          <w:b/>
        </w:rPr>
        <w:t>- Il miglioramento continuo in cantiere</w:t>
      </w:r>
    </w:p>
    <w:p w:rsidR="00E42C20" w:rsidRDefault="00E42C20" w:rsidP="00E42C20">
      <w:pPr>
        <w:pStyle w:val="TableParagraph"/>
        <w:ind w:left="567"/>
        <w:rPr>
          <w:b/>
          <w:color w:val="2D74B5"/>
        </w:rPr>
      </w:pPr>
    </w:p>
    <w:p w:rsidR="00E42C20" w:rsidRDefault="00E42C20" w:rsidP="00E42C20">
      <w:pPr>
        <w:pStyle w:val="Corpotesto"/>
        <w:spacing w:before="6"/>
        <w:ind w:right="-1"/>
        <w:jc w:val="center"/>
        <w:rPr>
          <w:sz w:val="21"/>
        </w:rPr>
      </w:pPr>
      <w:r w:rsidRPr="009077EA">
        <w:rPr>
          <w:rFonts w:ascii="Arial" w:hAnsi="Arial" w:cs="Arial"/>
        </w:rPr>
        <w:t>Modulo avanzato: Il miglioramento dei processi a supporto del cantiere – 30 ore</w:t>
      </w:r>
    </w:p>
    <w:p w:rsidR="00E42C20" w:rsidRDefault="00E42C20" w:rsidP="00E42C20">
      <w:pPr>
        <w:pStyle w:val="Corpotesto"/>
        <w:spacing w:before="6"/>
        <w:rPr>
          <w:sz w:val="21"/>
        </w:rPr>
      </w:pPr>
    </w:p>
    <w:p w:rsidR="00E42C20" w:rsidRDefault="00E42C20" w:rsidP="00E42C20">
      <w:pPr>
        <w:pStyle w:val="Corpotesto"/>
        <w:spacing w:before="6"/>
        <w:jc w:val="center"/>
        <w:rPr>
          <w:sz w:val="21"/>
        </w:rPr>
      </w:pPr>
      <w:r w:rsidRPr="00534394">
        <w:rPr>
          <w:b w:val="0"/>
          <w:bCs w:val="0"/>
          <w:color w:val="2D74B5"/>
          <w:sz w:val="32"/>
          <w:szCs w:val="22"/>
        </w:rPr>
        <w:t>Programma</w:t>
      </w:r>
    </w:p>
    <w:p w:rsidR="00E42C20" w:rsidRDefault="00E42C20" w:rsidP="00E42C20">
      <w:pPr>
        <w:pStyle w:val="Corpotesto"/>
        <w:spacing w:before="6"/>
        <w:rPr>
          <w:sz w:val="21"/>
        </w:rPr>
      </w:pPr>
      <w:r>
        <w:rPr>
          <w:bCs w:val="0"/>
          <w:noProof/>
          <w:color w:val="2D74B5"/>
          <w:sz w:val="3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C2707" wp14:editId="71E1E399">
                <wp:simplePos x="0" y="0"/>
                <wp:positionH relativeFrom="column">
                  <wp:posOffset>2445014</wp:posOffset>
                </wp:positionH>
                <wp:positionV relativeFrom="paragraph">
                  <wp:posOffset>100330</wp:posOffset>
                </wp:positionV>
                <wp:extent cx="1276350" cy="0"/>
                <wp:effectExtent l="0" t="0" r="19050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pt,7.9pt" to="29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FRsgEAAL8DAAAOAAAAZHJzL2Uyb0RvYy54bWysU12v0zAMfUfiP0R5Z22HuKBq3X3YFbwg&#10;mPj4Abmps0ZK4sgJ6/bvcbKtFwESAvHixomP7XPsbu5P3okjULIYBtmtWikgaBxtOAzy65e3L95I&#10;kbIKo3IYYJBnSPJ++/zZZo49rHFCNwIJThJSP8dBTjnHvmmSnsCrtMIIgR8NkleZXTo0I6mZs3vX&#10;rNv2rpmRxkioISW+fbg8ym3Nbwzo/NGYBFm4QXJvuVqq9rHYZrtR/YFUnKy+tqH+oQuvbOCiS6oH&#10;lZX4RvaXVN5qwoQmrzT6Bo2xGioHZtO1P7H5PKkIlQuLk+IiU/p/afWH456EHXl2nRRBeZ7RDkOA&#10;nJFAdIKvWaM5pp5Dd2FPVy/FPRXCJ0O+fJmKOFVdz4uucMpC82W3fn338hXLr29vzRMwUsrvAL0o&#10;h0E6Gwpl1avj+5S5GIfeQtgpjVxK11M+OyjBLnwCwzRKsYquCwQ7R+KoePRKawi5UuF8NbrAjHVu&#10;AbZ/Bl7jCxTqcv0NeEHUyhjyAvY2IP2uej7dWjaX+JsCF95Fgkccz3UoVRrekqrYdaPLGv7oV/jT&#10;f7f9DgAA//8DAFBLAwQUAAYACAAAACEApKbzm94AAAAJAQAADwAAAGRycy9kb3ducmV2LnhtbEyP&#10;zU7DMBCE70i8g7VIXBB1+HEVpXEqQKp6AIRoeAA33iYR8TqKnTTl6VnEAY47M5qdL1/PrhMTDqH1&#10;pOFmkYBAqrxtqdbwUW6uUxAhGrKm84QaThhgXZyf5Saz/kjvOO1iLbiEQmY0NDH2mZShatCZsPA9&#10;EnsHPzgT+RxqaQdz5HLXydskWUpnWuIPjenxqcHqczc6DdvNIz6r01jfW7Utr6by5fXrLdX68mJ+&#10;WIGIOMe/MPzM5+lQ8Ka9H8kG0Wm4SxWzRDYUI3BApUsW9r+CLHL5n6D4BgAA//8DAFBLAQItABQA&#10;BgAIAAAAIQC2gziS/gAAAOEBAAATAAAAAAAAAAAAAAAAAAAAAABbQ29udGVudF9UeXBlc10ueG1s&#10;UEsBAi0AFAAGAAgAAAAhADj9If/WAAAAlAEAAAsAAAAAAAAAAAAAAAAALwEAAF9yZWxzLy5yZWxz&#10;UEsBAi0AFAAGAAgAAAAhAKyDkVGyAQAAvwMAAA4AAAAAAAAAAAAAAAAALgIAAGRycy9lMm9Eb2Mu&#10;eG1sUEsBAi0AFAAGAAgAAAAhAKSm85veAAAACQEAAA8AAAAAAAAAAAAAAAAADAQAAGRycy9kb3du&#10;cmV2LnhtbFBLBQYAAAAABAAEAPMAAAAXBQAAAAA=&#10;" strokecolor="#4579b8 [3044]"/>
            </w:pict>
          </mc:Fallback>
        </mc:AlternateContent>
      </w:r>
    </w:p>
    <w:p w:rsidR="00E42C20" w:rsidRDefault="00E42C20" w:rsidP="00E42C20">
      <w:pPr>
        <w:pStyle w:val="TableParagraph"/>
        <w:ind w:left="567"/>
        <w:rPr>
          <w:b/>
          <w:color w:val="2D74B5"/>
        </w:rPr>
      </w:pPr>
    </w:p>
    <w:p w:rsidR="00E42C20" w:rsidRPr="009077EA" w:rsidRDefault="00E42C20" w:rsidP="00E42C20">
      <w:pPr>
        <w:pStyle w:val="TableParagraph"/>
        <w:ind w:left="567"/>
        <w:rPr>
          <w:b/>
        </w:rPr>
      </w:pPr>
      <w:r w:rsidRPr="009077EA">
        <w:rPr>
          <w:b/>
        </w:rPr>
        <w:t>•</w:t>
      </w:r>
      <w:r w:rsidRPr="009077EA">
        <w:rPr>
          <w:b/>
        </w:rPr>
        <w:tab/>
        <w:t xml:space="preserve"> Il pensiero Lean come strategia di sviluppo dell’impresa</w:t>
      </w:r>
    </w:p>
    <w:p w:rsidR="00E42C20" w:rsidRPr="009077EA" w:rsidRDefault="00E42C20" w:rsidP="00E42C20">
      <w:pPr>
        <w:pStyle w:val="TableParagraph"/>
        <w:ind w:left="567"/>
        <w:rPr>
          <w:b/>
        </w:rPr>
      </w:pPr>
      <w:r w:rsidRPr="009077EA">
        <w:rPr>
          <w:b/>
        </w:rPr>
        <w:t>•</w:t>
      </w:r>
      <w:r w:rsidRPr="009077EA">
        <w:rPr>
          <w:b/>
        </w:rPr>
        <w:tab/>
        <w:t>Il miglioramento dei processi a supporto del cantiere:</w:t>
      </w:r>
    </w:p>
    <w:p w:rsidR="00E42C20" w:rsidRPr="009077EA" w:rsidRDefault="00E42C20" w:rsidP="00E42C20">
      <w:pPr>
        <w:pStyle w:val="TableParagraph"/>
        <w:ind w:left="1276"/>
        <w:rPr>
          <w:b/>
        </w:rPr>
      </w:pPr>
      <w:r w:rsidRPr="009077EA">
        <w:rPr>
          <w:b/>
        </w:rPr>
        <w:t>Gestione dei macchinari e delle manutenzioni</w:t>
      </w:r>
    </w:p>
    <w:p w:rsidR="00E42C20" w:rsidRPr="009077EA" w:rsidRDefault="00E42C20" w:rsidP="00E42C20">
      <w:pPr>
        <w:pStyle w:val="TableParagraph"/>
        <w:ind w:left="1276"/>
        <w:rPr>
          <w:b/>
        </w:rPr>
      </w:pPr>
      <w:r w:rsidRPr="009077EA">
        <w:rPr>
          <w:b/>
        </w:rPr>
        <w:t>Gestione della progettazione</w:t>
      </w:r>
    </w:p>
    <w:p w:rsidR="00E42C20" w:rsidRPr="009077EA" w:rsidRDefault="00E42C20" w:rsidP="00E42C20">
      <w:pPr>
        <w:pStyle w:val="TableParagraph"/>
        <w:ind w:left="1276"/>
        <w:rPr>
          <w:b/>
        </w:rPr>
      </w:pPr>
      <w:r w:rsidRPr="009077EA">
        <w:rPr>
          <w:b/>
        </w:rPr>
        <w:t>Gestione e miglioramento dei processi di ufficio</w:t>
      </w:r>
    </w:p>
    <w:p w:rsidR="00E42C20" w:rsidRPr="009077EA" w:rsidRDefault="00E42C20" w:rsidP="00E42C20">
      <w:pPr>
        <w:pStyle w:val="TableParagraph"/>
        <w:ind w:left="1276"/>
        <w:rPr>
          <w:b/>
        </w:rPr>
      </w:pPr>
      <w:r w:rsidRPr="009077EA">
        <w:rPr>
          <w:b/>
        </w:rPr>
        <w:t>Gestione della formazione operativa del personale</w:t>
      </w:r>
    </w:p>
    <w:p w:rsidR="00E42C20" w:rsidRPr="009077EA" w:rsidRDefault="00E42C20" w:rsidP="00E42C20">
      <w:pPr>
        <w:pStyle w:val="TableParagraph"/>
        <w:ind w:left="567" w:right="804"/>
        <w:rPr>
          <w:b/>
        </w:rPr>
      </w:pPr>
      <w:r w:rsidRPr="009077EA">
        <w:rPr>
          <w:b/>
        </w:rPr>
        <w:t>•</w:t>
      </w:r>
      <w:r w:rsidRPr="009077EA">
        <w:rPr>
          <w:b/>
        </w:rPr>
        <w:tab/>
        <w:t>Approfondimento dei singoli processi andando a capire dove e come “rallentano”</w:t>
      </w:r>
      <w:r>
        <w:rPr>
          <w:b/>
        </w:rPr>
        <w:t xml:space="preserve"> </w:t>
      </w:r>
      <w:r w:rsidRPr="009077EA">
        <w:rPr>
          <w:b/>
        </w:rPr>
        <w:t>creando sprechi e inefficienze.</w:t>
      </w:r>
    </w:p>
    <w:p w:rsidR="00E42C20" w:rsidRDefault="00E42C20" w:rsidP="00E42C20">
      <w:pPr>
        <w:pStyle w:val="TableParagraph"/>
        <w:ind w:left="567"/>
        <w:rPr>
          <w:b/>
          <w:color w:val="2D74B5"/>
        </w:rPr>
      </w:pPr>
      <w:r w:rsidRPr="009077EA">
        <w:rPr>
          <w:b/>
        </w:rPr>
        <w:lastRenderedPageBreak/>
        <w:t>•</w:t>
      </w:r>
      <w:r w:rsidRPr="009077EA">
        <w:rPr>
          <w:b/>
        </w:rPr>
        <w:tab/>
        <w:t xml:space="preserve">Presentazione di possibili metodi e approcci per “far fluire” i processi e creare valore aumentando la </w:t>
      </w:r>
      <w:r>
        <w:rPr>
          <w:b/>
        </w:rPr>
        <w:t>c</w:t>
      </w:r>
      <w:r w:rsidRPr="009077EA">
        <w:rPr>
          <w:b/>
        </w:rPr>
        <w:t>ompetitività.</w:t>
      </w:r>
    </w:p>
    <w:p w:rsidR="00E42C20" w:rsidRDefault="00E42C20" w:rsidP="00E42C20">
      <w:pPr>
        <w:spacing w:line="390" w:lineRule="exact"/>
        <w:ind w:left="993" w:right="1294"/>
        <w:jc w:val="center"/>
        <w:rPr>
          <w:b/>
          <w:color w:val="2D74B5"/>
          <w:sz w:val="32"/>
        </w:rPr>
      </w:pPr>
      <w:r w:rsidRPr="0001257F">
        <w:rPr>
          <w:b/>
          <w:color w:val="2D74B5"/>
          <w:sz w:val="32"/>
        </w:rPr>
        <w:t>Sostenibilità dei prodotti e dei processi delle costruzioni</w:t>
      </w:r>
    </w:p>
    <w:p w:rsidR="00E42C20" w:rsidRDefault="00E42C20" w:rsidP="00E42C20">
      <w:pPr>
        <w:spacing w:line="390" w:lineRule="exact"/>
        <w:ind w:left="567" w:right="804"/>
        <w:jc w:val="both"/>
        <w:rPr>
          <w:color w:val="2D74B5"/>
          <w:sz w:val="24"/>
          <w:szCs w:val="24"/>
        </w:rPr>
      </w:pPr>
      <w:r w:rsidRPr="0001257F">
        <w:rPr>
          <w:color w:val="2D74B5"/>
          <w:sz w:val="24"/>
          <w:szCs w:val="24"/>
        </w:rPr>
        <w:t xml:space="preserve">Metodologie e tecnologie di intervento per l’ottimizzazione energetica e ambientale di edifici e infrastrutture e riorganizzazione dell’impresa in chiave sostenibile e di </w:t>
      </w:r>
      <w:r>
        <w:rPr>
          <w:color w:val="2D74B5"/>
          <w:sz w:val="24"/>
          <w:szCs w:val="24"/>
        </w:rPr>
        <w:t>r</w:t>
      </w:r>
      <w:r w:rsidRPr="0001257F">
        <w:rPr>
          <w:color w:val="2D74B5"/>
          <w:sz w:val="24"/>
          <w:szCs w:val="24"/>
        </w:rPr>
        <w:t xml:space="preserve">esponsabilità sociale verso i propri </w:t>
      </w:r>
      <w:proofErr w:type="spellStart"/>
      <w:r w:rsidRPr="0001257F">
        <w:rPr>
          <w:color w:val="2D74B5"/>
          <w:sz w:val="24"/>
          <w:szCs w:val="24"/>
        </w:rPr>
        <w:t>stakeholders</w:t>
      </w:r>
      <w:proofErr w:type="spellEnd"/>
      <w:r w:rsidRPr="0001257F">
        <w:rPr>
          <w:color w:val="2D74B5"/>
          <w:sz w:val="24"/>
          <w:szCs w:val="24"/>
        </w:rPr>
        <w:t xml:space="preserve"> per ottenere benefici nella gestione, nell’accesso al capitale, nella produttività, nelle relazioni con fornitori e clienti</w:t>
      </w:r>
    </w:p>
    <w:p w:rsidR="00E42C20" w:rsidRDefault="00E42C20" w:rsidP="00E42C20">
      <w:pPr>
        <w:spacing w:line="390" w:lineRule="exact"/>
        <w:ind w:left="993" w:right="1294"/>
        <w:jc w:val="center"/>
        <w:rPr>
          <w:color w:val="2D74B5"/>
          <w:sz w:val="24"/>
          <w:szCs w:val="24"/>
        </w:rPr>
      </w:pPr>
    </w:p>
    <w:p w:rsidR="00E42C20" w:rsidRPr="0086477B" w:rsidRDefault="00E42C20" w:rsidP="00E42C20">
      <w:pPr>
        <w:widowControl/>
        <w:adjustRightInd w:val="0"/>
        <w:ind w:left="-500"/>
        <w:jc w:val="center"/>
        <w:rPr>
          <w:b/>
          <w:color w:val="2D74B5"/>
          <w:sz w:val="28"/>
          <w:szCs w:val="28"/>
        </w:rPr>
      </w:pPr>
      <w:r>
        <w:rPr>
          <w:b/>
          <w:color w:val="2D74B5"/>
          <w:sz w:val="28"/>
          <w:szCs w:val="28"/>
        </w:rPr>
        <w:t>Durata 40 ore</w:t>
      </w:r>
    </w:p>
    <w:p w:rsidR="00E42C20" w:rsidRDefault="00E42C20" w:rsidP="00E42C20">
      <w:pPr>
        <w:widowControl/>
        <w:adjustRightInd w:val="0"/>
        <w:ind w:left="-426"/>
        <w:jc w:val="center"/>
        <w:rPr>
          <w:b/>
          <w:color w:val="2D74B5"/>
          <w:sz w:val="28"/>
          <w:szCs w:val="28"/>
        </w:rPr>
      </w:pPr>
    </w:p>
    <w:p w:rsidR="00E42C20" w:rsidRPr="00180C0D" w:rsidRDefault="00E42C20" w:rsidP="00E42C20">
      <w:pPr>
        <w:pStyle w:val="Corpotesto"/>
        <w:ind w:left="855" w:right="1294"/>
        <w:jc w:val="center"/>
        <w:rPr>
          <w:b w:val="0"/>
          <w:bCs w:val="0"/>
          <w:color w:val="2D74B5"/>
          <w:sz w:val="32"/>
          <w:szCs w:val="22"/>
        </w:rPr>
      </w:pPr>
      <w:r w:rsidRPr="00180C0D">
        <w:rPr>
          <w:b w:val="0"/>
          <w:bCs w:val="0"/>
          <w:color w:val="2D74B5"/>
          <w:sz w:val="32"/>
          <w:szCs w:val="22"/>
        </w:rPr>
        <w:t>Obiettivi</w:t>
      </w:r>
    </w:p>
    <w:p w:rsidR="00E42C20" w:rsidRDefault="00E42C20" w:rsidP="00E42C20">
      <w:pPr>
        <w:pStyle w:val="TableParagraph"/>
        <w:ind w:left="172" w:right="221"/>
        <w:jc w:val="both"/>
        <w:rPr>
          <w:b/>
        </w:rPr>
      </w:pPr>
      <w:r>
        <w:rPr>
          <w:bCs/>
          <w:noProof/>
          <w:color w:val="2D74B5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CE223" wp14:editId="341C05D3">
                <wp:simplePos x="0" y="0"/>
                <wp:positionH relativeFrom="column">
                  <wp:posOffset>2338969</wp:posOffset>
                </wp:positionH>
                <wp:positionV relativeFrom="paragraph">
                  <wp:posOffset>100330</wp:posOffset>
                </wp:positionV>
                <wp:extent cx="1276710" cy="0"/>
                <wp:effectExtent l="0" t="0" r="19050" b="19050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7.9pt" to="284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kVswEAAL8DAAAOAAAAZHJzL2Uyb0RvYy54bWysU02PEzEMvSPxH6Lc6cz0sItGne6hK7gg&#10;qPj4AdmM00ZK4sgJnem/x0nbWQQrIRAXT5z42X7Pns3D7J04ASWLYZDdqpUCgsbRhsMgv3199+at&#10;FCmrMCqHAQZ5hiQftq9fbabYwxqP6EYgwUlC6qc4yGPOsW+apI/gVVphhMCPBsmrzC4dmpHUxNm9&#10;a9Zte9dMSGMk1JAS3z5eHuW25jcGdP5kTIIs3CC5t1wtVftUbLPdqP5AKh6tvrah/qELr2zgokuq&#10;R5WV+E72t1TeasKEJq80+gaNsRoqB2bTtb+w+XJUESoXFifFRab0/9Lqj6c9CTvy7NZSBOV5RjsM&#10;AXJGAtEJvmaNpph6Dt2FPV29FPdUCM+GfPkyFTFXXc+LrjBnofmyW9/f3Xcsv769Nc/ASCm/B/Si&#10;HAbpbCiUVa9OH1LmYhx6C2GnNHIpXU/57KAEu/AZDNMoxSq6LhDsHImT4tErrSHkrlDhfDW6wIx1&#10;bgG2fwZe4wsU6nL9DXhB1MoY8gL2NiC9VD3Pt5bNJf6mwIV3keAJx3MdSpWGt6QyvG50WcOf/Qp/&#10;/u+2PwAAAP//AwBQSwMEFAAGAAgAAAAhAO7WAH3fAAAACQEAAA8AAABkcnMvZG93bnJldi54bWxM&#10;j8FOwzAQRO9I/IO1SFwQdaBNFEKcCpCqHihCNHyAGy9JRLyOYidN+XoWcYDjzjzNzuTr2XZiwsG3&#10;jhTcLCIQSJUzLdUK3svNdQrCB01Gd45QwQk9rIvzs1xnxh3pDad9qAWHkM+0giaEPpPSVw1a7Reu&#10;R2Lvww1WBz6HWppBHzncdvI2ihJpdUv8odE9PjVYfe5Hq2C7ecTn+DTWKxNvy6up3L18vaZKXV7M&#10;D/cgAs7hD4af+lwdCu50cCMZLzoFyyRdMspGzBMYiJO7FYjDryCLXP5fUHwDAAD//wMAUEsBAi0A&#10;FAAGAAgAAAAhALaDOJL+AAAA4QEAABMAAAAAAAAAAAAAAAAAAAAAAFtDb250ZW50X1R5cGVzXS54&#10;bWxQSwECLQAUAAYACAAAACEAOP0h/9YAAACUAQAACwAAAAAAAAAAAAAAAAAvAQAAX3JlbHMvLnJl&#10;bHNQSwECLQAUAAYACAAAACEAEkyZFbMBAAC/AwAADgAAAAAAAAAAAAAAAAAuAgAAZHJzL2Uyb0Rv&#10;Yy54bWxQSwECLQAUAAYACAAAACEA7tYAfd8AAAAJAQAADwAAAAAAAAAAAAAAAAANBAAAZHJzL2Rv&#10;d25yZXYueG1sUEsFBgAAAAAEAAQA8wAAABkFAAAAAA==&#10;" strokecolor="#4579b8 [3044]"/>
            </w:pict>
          </mc:Fallback>
        </mc:AlternateContent>
      </w:r>
    </w:p>
    <w:p w:rsidR="00E42C20" w:rsidRDefault="00E42C20" w:rsidP="00E42C20">
      <w:pPr>
        <w:pStyle w:val="TableParagraph"/>
        <w:spacing w:line="264" w:lineRule="exact"/>
        <w:ind w:left="567" w:right="804"/>
        <w:jc w:val="both"/>
        <w:rPr>
          <w:b/>
        </w:rPr>
      </w:pPr>
      <w:r>
        <w:rPr>
          <w:b/>
        </w:rPr>
        <w:t>F</w:t>
      </w:r>
      <w:r w:rsidRPr="0001257F">
        <w:rPr>
          <w:b/>
        </w:rPr>
        <w:t>ornire una guida per integrare la sostenibilità nei processi di business e riprogettare l’organizzazione d’impresa definendo  una politica e un piano di sostenibilità (obiettivi ed azioni)</w:t>
      </w:r>
    </w:p>
    <w:p w:rsidR="00E42C20" w:rsidRPr="0001257F" w:rsidRDefault="00E42C20" w:rsidP="00E42C20">
      <w:pPr>
        <w:pStyle w:val="TableParagraph"/>
        <w:spacing w:line="264" w:lineRule="exact"/>
        <w:ind w:left="567" w:right="804"/>
        <w:jc w:val="both"/>
        <w:rPr>
          <w:b/>
        </w:rPr>
      </w:pPr>
    </w:p>
    <w:p w:rsidR="00E42C20" w:rsidRPr="0001257F" w:rsidRDefault="00E42C20" w:rsidP="00E42C20">
      <w:pPr>
        <w:pStyle w:val="TableParagraph"/>
        <w:spacing w:line="264" w:lineRule="exact"/>
        <w:ind w:left="567" w:right="804"/>
        <w:jc w:val="both"/>
        <w:rPr>
          <w:b/>
        </w:rPr>
      </w:pPr>
      <w:r w:rsidRPr="0001257F">
        <w:rPr>
          <w:b/>
        </w:rPr>
        <w:t>Fornire le competenze per determinare soluzioni costruttive e impiantistiche efficaci per la riqualificazione del patrimonio edilizio in chiave di risparmio energetico e di comfort</w:t>
      </w:r>
    </w:p>
    <w:p w:rsidR="00E42C20" w:rsidRDefault="00E42C20" w:rsidP="00E42C20">
      <w:pPr>
        <w:pStyle w:val="TableParagraph"/>
        <w:spacing w:line="264" w:lineRule="exact"/>
        <w:ind w:left="567" w:right="804"/>
        <w:jc w:val="both"/>
        <w:rPr>
          <w:b/>
        </w:rPr>
      </w:pPr>
    </w:p>
    <w:p w:rsidR="00E42C20" w:rsidRDefault="00E42C20" w:rsidP="00E42C20">
      <w:pPr>
        <w:pStyle w:val="TableParagraph"/>
        <w:spacing w:line="264" w:lineRule="exact"/>
        <w:ind w:left="567" w:right="804"/>
        <w:jc w:val="both"/>
        <w:rPr>
          <w:b/>
        </w:rPr>
      </w:pPr>
      <w:r w:rsidRPr="0001257F">
        <w:rPr>
          <w:b/>
        </w:rPr>
        <w:t>Applicare i metodi dell’edilizia sostenibile e gestire le tecniche relative a risparmio energetico,  involucri ad alta efficienza energetica, impianti alimentati con energia rinnovabile, acustica, domotica, impatto ambientale</w:t>
      </w:r>
    </w:p>
    <w:p w:rsidR="00E42C20" w:rsidRDefault="00E42C20" w:rsidP="00E42C20">
      <w:pPr>
        <w:pStyle w:val="Corpotesto"/>
        <w:spacing w:before="6"/>
        <w:rPr>
          <w:sz w:val="21"/>
        </w:rPr>
      </w:pPr>
    </w:p>
    <w:p w:rsidR="00E42C20" w:rsidRPr="005A3775" w:rsidRDefault="00E42C20" w:rsidP="00E42C20">
      <w:pPr>
        <w:pStyle w:val="Corpotesto"/>
        <w:ind w:left="855" w:right="1294"/>
        <w:jc w:val="center"/>
        <w:rPr>
          <w:b w:val="0"/>
          <w:bCs w:val="0"/>
          <w:color w:val="2D74B5"/>
          <w:sz w:val="32"/>
          <w:szCs w:val="22"/>
        </w:rPr>
      </w:pPr>
      <w:r w:rsidRPr="00534394">
        <w:rPr>
          <w:b w:val="0"/>
          <w:bCs w:val="0"/>
          <w:color w:val="2D74B5"/>
          <w:sz w:val="32"/>
          <w:szCs w:val="22"/>
        </w:rPr>
        <w:t>Programma</w:t>
      </w:r>
    </w:p>
    <w:p w:rsidR="00E42C20" w:rsidRPr="005A3775" w:rsidRDefault="00E42C20" w:rsidP="00E42C20">
      <w:pPr>
        <w:pStyle w:val="Corpotesto"/>
        <w:ind w:left="855" w:right="1294"/>
        <w:jc w:val="center"/>
        <w:rPr>
          <w:b w:val="0"/>
          <w:bCs w:val="0"/>
          <w:color w:val="2D74B5"/>
          <w:sz w:val="32"/>
          <w:szCs w:val="22"/>
        </w:rPr>
      </w:pPr>
      <w:r w:rsidRPr="005A3775">
        <w:rPr>
          <w:b w:val="0"/>
          <w:bCs w:val="0"/>
          <w:noProof/>
          <w:color w:val="2D74B5"/>
          <w:sz w:val="3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183077" wp14:editId="650823A3">
                <wp:simplePos x="0" y="0"/>
                <wp:positionH relativeFrom="column">
                  <wp:posOffset>2311664</wp:posOffset>
                </wp:positionH>
                <wp:positionV relativeFrom="paragraph">
                  <wp:posOffset>100330</wp:posOffset>
                </wp:positionV>
                <wp:extent cx="1276350" cy="0"/>
                <wp:effectExtent l="0" t="0" r="19050" b="19050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pt,7.9pt" to="282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6RtAEAAL8DAAAOAAAAZHJzL2Uyb0RvYy54bWysU8GOEzEMvSPxD1HudNquWNCo0z10BRcE&#10;FbAfkM04nUhJHDmhM/17nLSdRYCEWO3FEyd+tt+zZ3M3eSeOQMli6ORqsZQCgsbehkMnH75/ePNe&#10;ipRV6JXDAJ08QZJ329evNmNsYY0Duh5IcJKQ2jF2csg5tk2T9ABepQVGCPxokLzK7NKh6UmNnN27&#10;Zr1c3jYjUh8JNaTEt/fnR7mt+Y0Bnb8YkyAL10nuLVdL1T4W22w3qj2QioPVlzbUM7rwygYuOqe6&#10;V1mJH2T/SOWtJkxo8kKjb9AYq6FyYDar5W9svg0qQuXC4qQ4y5ReLq3+fNyTsD3P7kaKoDzPaIch&#10;QM5IIFaCr1mjMaaWQ3dhTxcvxT0VwpMhX75MRUxV19OsK0xZaL5crd/d3rxl+fX1rXkCRkr5I6AX&#10;5dBJZ0OhrFp1/JQyF+PQawg7pZFz6XrKJwcl2IWvYJhGKVbRdYFg50gcFY9eaQ0hrwoVzlejC8xY&#10;52bg8t/AS3yBQl2u/wHPiFoZQ57B3gakv1XP07Vlc46/KnDmXSR4xP5Uh1Kl4S2pDC8bXdbwV7/C&#10;n/677U8AAAD//wMAUEsDBBQABgAIAAAAIQDFE2yW3gAAAAkBAAAPAAAAZHJzL2Rvd25yZXYueG1s&#10;TI/BTsMwEETvSPyDtUhcEHWAOqpCnAqQqh6gQjR8gBsvSUS8jmInTfl6FnGA486MZufl69l1YsIh&#10;tJ403CwSEEiVty3VGt7LzfUKRIiGrOk8oYYTBlgX52e5yaw/0htO+1gLLqGQGQ1NjH0mZagadCYs&#10;fI/E3ocfnIl8DrW0gzlyuevkbZKk0pmW+ENjenxqsPrcj07DdvOIz+o01kurtuXVVL7svl5XWl9e&#10;zA/3ICLO8S8MP/N5OhS86eBHskF0Gu7SJbNENhQjcEClioXDryCLXP4nKL4BAAD//wMAUEsBAi0A&#10;FAAGAAgAAAAhALaDOJL+AAAA4QEAABMAAAAAAAAAAAAAAAAAAAAAAFtDb250ZW50X1R5cGVzXS54&#10;bWxQSwECLQAUAAYACAAAACEAOP0h/9YAAACUAQAACwAAAAAAAAAAAAAAAAAvAQAAX3JlbHMvLnJl&#10;bHNQSwECLQAUAAYACAAAACEA1OEOkbQBAAC/AwAADgAAAAAAAAAAAAAAAAAuAgAAZHJzL2Uyb0Rv&#10;Yy54bWxQSwECLQAUAAYACAAAACEAxRNslt4AAAAJAQAADwAAAAAAAAAAAAAAAAAOBAAAZHJzL2Rv&#10;d25yZXYueG1sUEsFBgAAAAAEAAQA8wAAABkFAAAAAA==&#10;" strokecolor="#4579b8 [3044]"/>
            </w:pict>
          </mc:Fallback>
        </mc:AlternateContent>
      </w:r>
    </w:p>
    <w:p w:rsidR="00E42C20" w:rsidRDefault="00E42C20" w:rsidP="00E42C20">
      <w:pPr>
        <w:pStyle w:val="TableParagraph"/>
        <w:ind w:left="567" w:right="520"/>
        <w:rPr>
          <w:b/>
        </w:rPr>
      </w:pPr>
      <w:r w:rsidRPr="0001257F">
        <w:rPr>
          <w:b/>
        </w:rPr>
        <w:t>Quadro di riferimento europeo e nazionale: Green New Deal e Piano Nazionale Integrato per l’Energia e il Clima</w:t>
      </w:r>
    </w:p>
    <w:p w:rsidR="00E42C20" w:rsidRPr="0001257F" w:rsidRDefault="00E42C20" w:rsidP="00E42C20">
      <w:pPr>
        <w:pStyle w:val="TableParagraph"/>
        <w:ind w:left="567" w:right="520"/>
        <w:rPr>
          <w:b/>
        </w:rPr>
      </w:pPr>
    </w:p>
    <w:p w:rsidR="00E42C20" w:rsidRDefault="00E42C20" w:rsidP="00E42C20">
      <w:pPr>
        <w:pStyle w:val="TableParagraph"/>
        <w:ind w:left="567" w:right="520"/>
        <w:rPr>
          <w:b/>
        </w:rPr>
      </w:pPr>
      <w:r w:rsidRPr="0001257F">
        <w:rPr>
          <w:b/>
        </w:rPr>
        <w:t>Sostenibilità dell’impresa e dei processi di costruzione</w:t>
      </w:r>
    </w:p>
    <w:p w:rsidR="00E42C20" w:rsidRPr="0001257F" w:rsidRDefault="00E42C20" w:rsidP="00E42C20">
      <w:pPr>
        <w:pStyle w:val="TableParagraph"/>
        <w:ind w:left="567" w:right="520"/>
        <w:rPr>
          <w:b/>
        </w:rPr>
      </w:pPr>
    </w:p>
    <w:p w:rsidR="00E42C20" w:rsidRDefault="00E42C20" w:rsidP="00E42C20">
      <w:pPr>
        <w:pStyle w:val="TableParagraph"/>
        <w:numPr>
          <w:ilvl w:val="0"/>
          <w:numId w:val="11"/>
        </w:numPr>
        <w:ind w:left="1276" w:right="520"/>
        <w:rPr>
          <w:b/>
        </w:rPr>
      </w:pPr>
      <w:r w:rsidRPr="003C4353">
        <w:rPr>
          <w:b/>
        </w:rPr>
        <w:t xml:space="preserve">definizione della propria Politica di Sostenibilità: etica, trasparenza, inclusione degli </w:t>
      </w:r>
      <w:proofErr w:type="spellStart"/>
      <w:r w:rsidRPr="003C4353">
        <w:rPr>
          <w:b/>
        </w:rPr>
        <w:t>stakeholders</w:t>
      </w:r>
      <w:proofErr w:type="spellEnd"/>
      <w:r w:rsidRPr="003C4353">
        <w:rPr>
          <w:b/>
        </w:rPr>
        <w:t>, benessere e sviluppo dei dipendenti, protezione dell’ambiente, innovazione e miglioramento continuo</w:t>
      </w:r>
    </w:p>
    <w:p w:rsidR="00E42C20" w:rsidRDefault="00E42C20" w:rsidP="00E42C20">
      <w:pPr>
        <w:pStyle w:val="TableParagraph"/>
        <w:numPr>
          <w:ilvl w:val="0"/>
          <w:numId w:val="11"/>
        </w:numPr>
        <w:ind w:left="1276" w:right="520"/>
        <w:rPr>
          <w:b/>
        </w:rPr>
      </w:pPr>
      <w:r w:rsidRPr="003C4353">
        <w:rPr>
          <w:b/>
        </w:rPr>
        <w:t>presentazione di un caso concreto di Piano di Sostenibilità aziendale: approccio metodologico, impegni ed azioni (sociali, economici, ambientali)</w:t>
      </w:r>
    </w:p>
    <w:p w:rsidR="00E42C20" w:rsidRDefault="00E42C20" w:rsidP="00E42C20">
      <w:pPr>
        <w:pStyle w:val="TableParagraph"/>
        <w:numPr>
          <w:ilvl w:val="0"/>
          <w:numId w:val="11"/>
        </w:numPr>
        <w:ind w:left="1276" w:right="520"/>
        <w:rPr>
          <w:b/>
        </w:rPr>
      </w:pPr>
      <w:r w:rsidRPr="003C4353">
        <w:rPr>
          <w:b/>
        </w:rPr>
        <w:t>bilancio di sostenibilità per rendicontare i risultati economici, sociali e ambientali generati dall’impresa</w:t>
      </w:r>
    </w:p>
    <w:p w:rsidR="00E42C20" w:rsidRDefault="00E42C20" w:rsidP="00E42C20">
      <w:pPr>
        <w:pStyle w:val="TableParagraph"/>
        <w:numPr>
          <w:ilvl w:val="0"/>
          <w:numId w:val="11"/>
        </w:numPr>
        <w:ind w:left="1276" w:right="520"/>
        <w:rPr>
          <w:b/>
        </w:rPr>
      </w:pPr>
      <w:r w:rsidRPr="003C4353">
        <w:rPr>
          <w:b/>
        </w:rPr>
        <w:t>sostenibilità, trasparenza e accesso ai finanziamenti</w:t>
      </w:r>
    </w:p>
    <w:p w:rsidR="00E42C20" w:rsidRPr="003C4353" w:rsidRDefault="00E42C20" w:rsidP="00E42C20">
      <w:pPr>
        <w:pStyle w:val="TableParagraph"/>
        <w:ind w:left="1276" w:right="520"/>
        <w:rPr>
          <w:b/>
        </w:rPr>
      </w:pPr>
    </w:p>
    <w:p w:rsidR="00E42C20" w:rsidRPr="0001257F" w:rsidRDefault="00E42C20" w:rsidP="00E42C20">
      <w:pPr>
        <w:pStyle w:val="TableParagraph"/>
        <w:ind w:left="567" w:right="520"/>
        <w:rPr>
          <w:b/>
        </w:rPr>
      </w:pPr>
      <w:r w:rsidRPr="0001257F">
        <w:rPr>
          <w:b/>
        </w:rPr>
        <w:t>Metodi di intervento per la riqualificazione energetica e ambientale del patrimonio edilizio</w:t>
      </w:r>
    </w:p>
    <w:p w:rsidR="00E42C20" w:rsidRDefault="00E42C20" w:rsidP="00E42C20">
      <w:pPr>
        <w:pStyle w:val="TableParagraph"/>
        <w:numPr>
          <w:ilvl w:val="0"/>
          <w:numId w:val="12"/>
        </w:numPr>
        <w:ind w:left="1276" w:right="520"/>
        <w:rPr>
          <w:b/>
        </w:rPr>
      </w:pPr>
      <w:r w:rsidRPr="003C4353">
        <w:rPr>
          <w:b/>
        </w:rPr>
        <w:t>fondamenti di fisica applicata e bilancio energetico</w:t>
      </w:r>
    </w:p>
    <w:p w:rsidR="00E42C20" w:rsidRDefault="00E42C20" w:rsidP="00E42C20">
      <w:pPr>
        <w:pStyle w:val="TableParagraph"/>
        <w:numPr>
          <w:ilvl w:val="0"/>
          <w:numId w:val="12"/>
        </w:numPr>
        <w:ind w:left="1276" w:right="520"/>
        <w:rPr>
          <w:b/>
        </w:rPr>
      </w:pPr>
      <w:r w:rsidRPr="003C4353">
        <w:rPr>
          <w:b/>
        </w:rPr>
        <w:t>materiali per l’involucro edilizio</w:t>
      </w:r>
    </w:p>
    <w:p w:rsidR="00E42C20" w:rsidRDefault="00E42C20" w:rsidP="00E42C20">
      <w:pPr>
        <w:pStyle w:val="TableParagraph"/>
        <w:numPr>
          <w:ilvl w:val="0"/>
          <w:numId w:val="12"/>
        </w:numPr>
        <w:ind w:left="1276" w:right="520"/>
        <w:rPr>
          <w:b/>
        </w:rPr>
      </w:pPr>
      <w:r w:rsidRPr="003C4353">
        <w:rPr>
          <w:b/>
        </w:rPr>
        <w:t>impiantistica, energie rinnovabili e loro utilizzo</w:t>
      </w:r>
    </w:p>
    <w:p w:rsidR="00E42C20" w:rsidRDefault="00E42C20" w:rsidP="00E42C20">
      <w:pPr>
        <w:pStyle w:val="TableParagraph"/>
        <w:numPr>
          <w:ilvl w:val="0"/>
          <w:numId w:val="12"/>
        </w:numPr>
        <w:ind w:left="1276" w:right="520"/>
        <w:rPr>
          <w:b/>
        </w:rPr>
      </w:pPr>
      <w:r w:rsidRPr="003C4353">
        <w:rPr>
          <w:b/>
        </w:rPr>
        <w:t>isolamento acustico</w:t>
      </w:r>
    </w:p>
    <w:p w:rsidR="00E42C20" w:rsidRDefault="00E42C20" w:rsidP="00E42C20">
      <w:pPr>
        <w:pStyle w:val="TableParagraph"/>
        <w:numPr>
          <w:ilvl w:val="0"/>
          <w:numId w:val="12"/>
        </w:numPr>
        <w:ind w:left="1276" w:right="520"/>
        <w:rPr>
          <w:b/>
        </w:rPr>
      </w:pPr>
      <w:r w:rsidRPr="003C4353">
        <w:rPr>
          <w:b/>
        </w:rPr>
        <w:t>riqualificazione sismica, sistemi di in</w:t>
      </w:r>
      <w:r>
        <w:rPr>
          <w:b/>
        </w:rPr>
        <w:t>dagine e soluzioni costruttive</w:t>
      </w:r>
      <w:r w:rsidRPr="003C4353">
        <w:rPr>
          <w:b/>
        </w:rPr>
        <w:t xml:space="preserve"> </w:t>
      </w:r>
    </w:p>
    <w:p w:rsidR="00E42C20" w:rsidRDefault="00E42C20" w:rsidP="00E42C20">
      <w:pPr>
        <w:pStyle w:val="TableParagraph"/>
        <w:numPr>
          <w:ilvl w:val="0"/>
          <w:numId w:val="12"/>
        </w:numPr>
        <w:ind w:left="1276" w:right="520"/>
        <w:rPr>
          <w:b/>
        </w:rPr>
      </w:pPr>
      <w:r w:rsidRPr="003C4353">
        <w:rPr>
          <w:b/>
        </w:rPr>
        <w:t>certificazioni di impresa e dei prodotti edili</w:t>
      </w:r>
    </w:p>
    <w:p w:rsidR="00E42C20" w:rsidRPr="003D6AB3" w:rsidRDefault="00E42C20" w:rsidP="00E42C20">
      <w:pPr>
        <w:pStyle w:val="TableParagraph"/>
        <w:numPr>
          <w:ilvl w:val="0"/>
          <w:numId w:val="12"/>
        </w:numPr>
        <w:ind w:left="1276" w:right="520"/>
        <w:rPr>
          <w:b/>
        </w:rPr>
      </w:pPr>
      <w:r w:rsidRPr="003D6AB3">
        <w:rPr>
          <w:b/>
        </w:rPr>
        <w:t xml:space="preserve">ambiti e criteri di sostenibilità delle infrastrutture, interventi per salvaguardia </w:t>
      </w:r>
      <w:r w:rsidRPr="003D6AB3">
        <w:rPr>
          <w:b/>
        </w:rPr>
        <w:lastRenderedPageBreak/>
        <w:t>dell’habitat, rischi climatici e da inquinamento</w:t>
      </w:r>
    </w:p>
    <w:p w:rsidR="00752BDC" w:rsidRDefault="00752BDC" w:rsidP="00752BDC">
      <w:pPr>
        <w:spacing w:line="390" w:lineRule="exact"/>
        <w:ind w:left="426" w:right="-217"/>
        <w:jc w:val="center"/>
        <w:rPr>
          <w:b/>
          <w:color w:val="2D74B5"/>
          <w:sz w:val="32"/>
        </w:rPr>
      </w:pPr>
      <w:r w:rsidRPr="007521C3">
        <w:rPr>
          <w:b/>
          <w:color w:val="2D74B5"/>
          <w:sz w:val="32"/>
        </w:rPr>
        <w:t>Economia Circolare</w:t>
      </w:r>
    </w:p>
    <w:p w:rsidR="00752BDC" w:rsidRDefault="00752BDC" w:rsidP="00752BDC">
      <w:pPr>
        <w:spacing w:line="390" w:lineRule="exact"/>
        <w:ind w:left="426" w:right="-217"/>
        <w:jc w:val="both"/>
        <w:rPr>
          <w:color w:val="2D74B5"/>
          <w:sz w:val="24"/>
          <w:szCs w:val="24"/>
        </w:rPr>
      </w:pPr>
      <w:r>
        <w:rPr>
          <w:b/>
          <w:color w:val="2D74B5"/>
          <w:sz w:val="32"/>
        </w:rPr>
        <w:br/>
      </w:r>
      <w:r w:rsidRPr="007521C3">
        <w:rPr>
          <w:color w:val="2D74B5"/>
          <w:sz w:val="24"/>
          <w:szCs w:val="24"/>
        </w:rPr>
        <w:t xml:space="preserve">Nuovo modello di business centrato sull’innovazione della </w:t>
      </w:r>
      <w:proofErr w:type="spellStart"/>
      <w:r w:rsidRPr="007521C3">
        <w:rPr>
          <w:color w:val="2D74B5"/>
          <w:sz w:val="24"/>
          <w:szCs w:val="24"/>
        </w:rPr>
        <w:t>supply</w:t>
      </w:r>
      <w:proofErr w:type="spellEnd"/>
      <w:r w:rsidRPr="007521C3">
        <w:rPr>
          <w:color w:val="2D74B5"/>
          <w:sz w:val="24"/>
          <w:szCs w:val="24"/>
        </w:rPr>
        <w:t xml:space="preserve"> </w:t>
      </w:r>
      <w:proofErr w:type="spellStart"/>
      <w:r w:rsidRPr="007521C3">
        <w:rPr>
          <w:color w:val="2D74B5"/>
          <w:sz w:val="24"/>
          <w:szCs w:val="24"/>
        </w:rPr>
        <w:t>chain</w:t>
      </w:r>
      <w:proofErr w:type="spellEnd"/>
      <w:r w:rsidRPr="007521C3">
        <w:rPr>
          <w:color w:val="2D74B5"/>
          <w:sz w:val="24"/>
          <w:szCs w:val="24"/>
        </w:rPr>
        <w:t xml:space="preserve"> (collaboratori, fornitori, subappaltatori),  la riduzione del consumo di risorse naturali e materie prime, l’uso di materiali rinnovabili e biodegradabili, il recupero e il riciclo delle risorse, la riduzione dei rifiuti e la loro gestione.</w:t>
      </w:r>
    </w:p>
    <w:p w:rsidR="00752BDC" w:rsidRDefault="00752BDC" w:rsidP="00752BDC">
      <w:pPr>
        <w:spacing w:line="390" w:lineRule="exact"/>
        <w:ind w:left="993" w:right="1294"/>
        <w:jc w:val="center"/>
        <w:rPr>
          <w:color w:val="2D74B5"/>
          <w:sz w:val="24"/>
          <w:szCs w:val="24"/>
        </w:rPr>
      </w:pPr>
    </w:p>
    <w:p w:rsidR="00752BDC" w:rsidRPr="0086477B" w:rsidRDefault="00752BDC" w:rsidP="00752BDC">
      <w:pPr>
        <w:widowControl/>
        <w:adjustRightInd w:val="0"/>
        <w:ind w:left="426"/>
        <w:jc w:val="center"/>
        <w:rPr>
          <w:b/>
          <w:color w:val="2D74B5"/>
          <w:sz w:val="28"/>
          <w:szCs w:val="28"/>
        </w:rPr>
      </w:pPr>
      <w:r>
        <w:rPr>
          <w:b/>
          <w:color w:val="2D74B5"/>
          <w:sz w:val="28"/>
          <w:szCs w:val="28"/>
        </w:rPr>
        <w:t>Durata 32 ore</w:t>
      </w:r>
    </w:p>
    <w:p w:rsidR="00752BDC" w:rsidRDefault="00752BDC" w:rsidP="00752BDC">
      <w:pPr>
        <w:widowControl/>
        <w:adjustRightInd w:val="0"/>
        <w:ind w:left="-426"/>
        <w:jc w:val="center"/>
        <w:rPr>
          <w:b/>
          <w:color w:val="2D74B5"/>
          <w:sz w:val="28"/>
          <w:szCs w:val="28"/>
        </w:rPr>
      </w:pPr>
    </w:p>
    <w:p w:rsidR="00752BDC" w:rsidRPr="00180C0D" w:rsidRDefault="00752BDC" w:rsidP="00752BDC">
      <w:pPr>
        <w:pStyle w:val="Corpotesto"/>
        <w:ind w:left="567" w:right="1294" w:firstLine="993"/>
        <w:jc w:val="center"/>
        <w:rPr>
          <w:b w:val="0"/>
          <w:bCs w:val="0"/>
          <w:color w:val="2D74B5"/>
          <w:sz w:val="32"/>
          <w:szCs w:val="22"/>
        </w:rPr>
      </w:pPr>
      <w:r w:rsidRPr="00180C0D">
        <w:rPr>
          <w:b w:val="0"/>
          <w:bCs w:val="0"/>
          <w:color w:val="2D74B5"/>
          <w:sz w:val="32"/>
          <w:szCs w:val="22"/>
        </w:rPr>
        <w:t>Obiettivi</w:t>
      </w:r>
    </w:p>
    <w:p w:rsidR="00752BDC" w:rsidRDefault="00752BDC" w:rsidP="00752BDC">
      <w:pPr>
        <w:pStyle w:val="TableParagraph"/>
        <w:ind w:left="172" w:right="221"/>
        <w:jc w:val="both"/>
        <w:rPr>
          <w:b/>
        </w:rPr>
      </w:pPr>
      <w:r>
        <w:rPr>
          <w:bCs/>
          <w:noProof/>
          <w:color w:val="2D74B5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9252E0" wp14:editId="6E8221A8">
                <wp:simplePos x="0" y="0"/>
                <wp:positionH relativeFrom="column">
                  <wp:posOffset>2596779</wp:posOffset>
                </wp:positionH>
                <wp:positionV relativeFrom="paragraph">
                  <wp:posOffset>100330</wp:posOffset>
                </wp:positionV>
                <wp:extent cx="1276710" cy="0"/>
                <wp:effectExtent l="0" t="0" r="19050" b="1905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7.9pt" to="3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mPswEAAL8DAAAOAAAAZHJzL2Uyb0RvYy54bWysU02PEzEMvSPxH6Lc6cxUaBeNOt1DV3BB&#10;UPHxA7IZpxMpiSMndNp/j5O2swiQEIiLJ078bL9nz+bh5J04AiWLYZDdqpUCgsbRhsMgv355++qN&#10;FCmrMCqHAQZ5hiQfti9fbObYwxondCOQ4CQh9XMc5JRz7Jsm6Qm8SiuMEPjRIHmV2aVDM5KaObt3&#10;zbpt75oZaYyEGlLi28fLo9zW/MaAzh+NSZCFGyT3lqulap+KbbYb1R9IxcnqaxvqH7rwygYuuqR6&#10;VFmJb2R/SeWtJkxo8kqjb9AYq6FyYDZd+xObz5OKULmwOCkuMqX/l1Z/OO5J2JFn91qKoDzPaIch&#10;QM5IIDrB16zRHFPPobuwp6uX4p4K4ZMhX75MRZyqrudFVzhlofmyW9/f3Xcsv769Nc/ASCm/A/Si&#10;HAbpbCiUVa+O71PmYhx6C2GnNHIpXU/57KAEu/AJDNMoxSq6LhDsHImj4tErrSHkrlDhfDW6wIx1&#10;bgG2fwZe4wsU6nL9DXhB1MoY8gL2NiD9rno+3Vo2l/ibAhfeRYInHM91KFUa3pLK8LrRZQ1/9Cv8&#10;+b/bfgcAAP//AwBQSwMEFAAGAAgAAAAhAD9YJmbeAAAACQEAAA8AAABkcnMvZG93bnJldi54bWxM&#10;j8FOwzAQRO9I/IO1SFwQtYuaKoQ4FSBVPQBCNHyAGy9JRLyOYidN+XoWcYDjzjzNzuSb2XViwiG0&#10;njQsFwoEUuVtS7WG93J7nYII0ZA1nSfUcMIAm+L8LDeZ9Ud6w2kfa8EhFDKjoYmxz6QMVYPOhIXv&#10;kdj78IMzkc+hlnYwRw53nbxRai2daYk/NKbHxwarz/3oNOy2D/iUnMZ6ZZNdeTWVzy9fr6nWlxfz&#10;/R2IiHP8g+GnPleHgjsd/Eg2iE7DSqW3jLKR8AQG1kvF4w6/gixy+X9B8Q0AAP//AwBQSwECLQAU&#10;AAYACAAAACEAtoM4kv4AAADhAQAAEwAAAAAAAAAAAAAAAAAAAAAAW0NvbnRlbnRfVHlwZXNdLnht&#10;bFBLAQItABQABgAIAAAAIQA4/SH/1gAAAJQBAAALAAAAAAAAAAAAAAAAAC8BAABfcmVscy8ucmVs&#10;c1BLAQItABQABgAIAAAAIQDb7EmPswEAAL8DAAAOAAAAAAAAAAAAAAAAAC4CAABkcnMvZTJvRG9j&#10;LnhtbFBLAQItABQABgAIAAAAIQA/WCZm3gAAAAkBAAAPAAAAAAAAAAAAAAAAAA0EAABkcnMvZG93&#10;bnJldi54bWxQSwUGAAAAAAQABADzAAAAGAUAAAAA&#10;" strokecolor="#4579b8 [3044]"/>
            </w:pict>
          </mc:Fallback>
        </mc:AlternateContent>
      </w:r>
    </w:p>
    <w:p w:rsidR="00752BDC" w:rsidRDefault="00752BDC" w:rsidP="00752BDC">
      <w:pPr>
        <w:pStyle w:val="Corpotesto"/>
        <w:spacing w:before="6"/>
        <w:ind w:left="426"/>
        <w:rPr>
          <w:bCs w:val="0"/>
          <w:sz w:val="22"/>
          <w:szCs w:val="22"/>
        </w:rPr>
      </w:pPr>
      <w:r w:rsidRPr="007521C3">
        <w:rPr>
          <w:bCs w:val="0"/>
          <w:sz w:val="22"/>
          <w:szCs w:val="22"/>
        </w:rPr>
        <w:t>Fornire le conoscenze sui principi fondamentali dell’economia circolare applicata alle costruzioni</w:t>
      </w:r>
    </w:p>
    <w:p w:rsidR="00752BDC" w:rsidRPr="007521C3" w:rsidRDefault="00752BDC" w:rsidP="00752BDC">
      <w:pPr>
        <w:pStyle w:val="Corpotesto"/>
        <w:spacing w:before="6"/>
        <w:ind w:left="426"/>
        <w:rPr>
          <w:bCs w:val="0"/>
          <w:sz w:val="22"/>
          <w:szCs w:val="22"/>
        </w:rPr>
      </w:pPr>
    </w:p>
    <w:p w:rsidR="00752BDC" w:rsidRDefault="00752BDC" w:rsidP="00752BDC">
      <w:pPr>
        <w:pStyle w:val="Corpotesto"/>
        <w:spacing w:before="6"/>
        <w:ind w:left="426"/>
        <w:rPr>
          <w:bCs w:val="0"/>
          <w:sz w:val="22"/>
          <w:szCs w:val="22"/>
        </w:rPr>
      </w:pPr>
      <w:r w:rsidRPr="007521C3">
        <w:rPr>
          <w:bCs w:val="0"/>
          <w:sz w:val="22"/>
          <w:szCs w:val="22"/>
        </w:rPr>
        <w:t>Analizzare le strategie della circolarità: rigenerazione delle risorse, estensione del ciclo di vita del prodotto, utilizzo dei rifiuti come risorse, ripensamento del modello di business</w:t>
      </w:r>
    </w:p>
    <w:p w:rsidR="00752BDC" w:rsidRPr="007521C3" w:rsidRDefault="00752BDC" w:rsidP="00752BDC">
      <w:pPr>
        <w:pStyle w:val="Corpotesto"/>
        <w:spacing w:before="6"/>
        <w:ind w:left="426"/>
        <w:rPr>
          <w:bCs w:val="0"/>
          <w:sz w:val="22"/>
          <w:szCs w:val="22"/>
        </w:rPr>
      </w:pPr>
    </w:p>
    <w:p w:rsidR="00752BDC" w:rsidRDefault="00752BDC" w:rsidP="00752BDC">
      <w:pPr>
        <w:pStyle w:val="Corpotesto"/>
        <w:spacing w:before="6"/>
        <w:ind w:left="426"/>
        <w:rPr>
          <w:bCs w:val="0"/>
          <w:sz w:val="22"/>
          <w:szCs w:val="22"/>
        </w:rPr>
      </w:pPr>
      <w:r w:rsidRPr="007521C3">
        <w:rPr>
          <w:bCs w:val="0"/>
          <w:sz w:val="22"/>
          <w:szCs w:val="22"/>
        </w:rPr>
        <w:t>Fornire una guida per la gestione circolare del cantiere edile</w:t>
      </w:r>
    </w:p>
    <w:p w:rsidR="00752BDC" w:rsidRPr="007521C3" w:rsidRDefault="00752BDC" w:rsidP="00752BDC">
      <w:pPr>
        <w:pStyle w:val="Corpotesto"/>
        <w:spacing w:before="6"/>
        <w:ind w:left="426"/>
        <w:rPr>
          <w:bCs w:val="0"/>
          <w:sz w:val="22"/>
          <w:szCs w:val="22"/>
        </w:rPr>
      </w:pPr>
    </w:p>
    <w:p w:rsidR="00752BDC" w:rsidRDefault="00752BDC" w:rsidP="00752BDC">
      <w:pPr>
        <w:pStyle w:val="Corpotesto"/>
        <w:spacing w:before="6"/>
        <w:ind w:left="426"/>
        <w:rPr>
          <w:sz w:val="21"/>
        </w:rPr>
      </w:pPr>
      <w:r w:rsidRPr="007521C3">
        <w:rPr>
          <w:bCs w:val="0"/>
          <w:sz w:val="22"/>
          <w:szCs w:val="22"/>
        </w:rPr>
        <w:t>Presentare casi di studio</w:t>
      </w:r>
    </w:p>
    <w:p w:rsidR="00752BDC" w:rsidRPr="002A2D37" w:rsidRDefault="00752BDC" w:rsidP="00752BDC">
      <w:pPr>
        <w:pStyle w:val="Corpotesto"/>
        <w:ind w:left="567" w:right="1294" w:firstLine="993"/>
        <w:jc w:val="center"/>
        <w:rPr>
          <w:b w:val="0"/>
          <w:bCs w:val="0"/>
          <w:color w:val="2D74B5"/>
          <w:sz w:val="32"/>
          <w:szCs w:val="22"/>
        </w:rPr>
      </w:pPr>
      <w:r w:rsidRPr="00534394">
        <w:rPr>
          <w:b w:val="0"/>
          <w:bCs w:val="0"/>
          <w:color w:val="2D74B5"/>
          <w:sz w:val="32"/>
          <w:szCs w:val="22"/>
        </w:rPr>
        <w:t>Programma</w:t>
      </w:r>
    </w:p>
    <w:p w:rsidR="00752BDC" w:rsidRDefault="00752BDC" w:rsidP="00752BDC">
      <w:pPr>
        <w:pStyle w:val="Corpotesto"/>
        <w:spacing w:before="6"/>
        <w:rPr>
          <w:sz w:val="21"/>
        </w:rPr>
      </w:pPr>
      <w:r>
        <w:rPr>
          <w:bCs w:val="0"/>
          <w:noProof/>
          <w:color w:val="2D74B5"/>
          <w:sz w:val="3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2296A" wp14:editId="180B72E5">
                <wp:simplePos x="0" y="0"/>
                <wp:positionH relativeFrom="column">
                  <wp:posOffset>2551059</wp:posOffset>
                </wp:positionH>
                <wp:positionV relativeFrom="paragraph">
                  <wp:posOffset>100330</wp:posOffset>
                </wp:positionV>
                <wp:extent cx="1276350" cy="0"/>
                <wp:effectExtent l="0" t="0" r="19050" b="1905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7.9pt" to="301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4LtAEAAL8DAAAOAAAAZHJzL2Uyb0RvYy54bWysU8GOEzEMvSPxD1HudDpFu6BRp3voCi4I&#10;KmA/IJtxOpGSOHJCp/17nLSdRYCEWO3FEyd+tt+zZ3139E4cgJLF0Mt2sZQCgsbBhn0vH75/ePNe&#10;ipRVGJTDAL08QZJ3m9ev1lPsYIUjugFIcJKQuin2csw5dk2T9AhepQVGCPxokLzK7NK+GUhNnN27&#10;ZrVc3jYT0hAJNaTEt/fnR7mp+Y0Bnb8YkyAL10vuLVdL1T4W22zWqtuTiqPVlzbUM7rwygYuOqe6&#10;V1mJH2T/SOWtJkxo8kKjb9AYq6FyYDbt8jc230YVoXJhcVKcZUovl1Z/PuxI2IFndyNFUJ5ntMUQ&#10;IGckEK3ga9Zoiqnj0G3Y0cVLcUeF8NGQL1+mIo5V19OsKxyz0HzZrt7dvr1h+fX1rXkCRkr5I6AX&#10;5dBLZ0OhrDp1+JQyF+PQawg7pZFz6XrKJwcl2IWvYJhGKVbRdYFg60gcFI9eaQ0ht4UK56vRBWas&#10;czNw+W/gJb5AoS7X/4BnRK2MIc9gbwPS36rn47Vlc46/KnDmXSR4xOFUh1Kl4S2pDC8bXdbwV7/C&#10;n/67zU8AAAD//wMAUEsDBBQABgAIAAAAIQBREC8d3gAAAAkBAAAPAAAAZHJzL2Rvd25yZXYueG1s&#10;TI/BTsMwEETvSPyDtUhcELVbNaUKcSpAqnqACtHwAW68JBHxOoqdNOXrWcQBjjvzNDuTbSbXihH7&#10;0HjSMJ8pEEiltw1VGt6L7e0aRIiGrGk9oYYzBtjklxeZSa0/0RuOh1gJDqGQGg11jF0qZShrdCbM&#10;fIfE3ofvnYl89pW0vTlxuGvlQqmVdKYh/lCbDp9qLD8Pg9Ow2z7ic3IeqqVNdsXNWLzsv17XWl9f&#10;TQ/3ICJO8Q+Gn/pcHXLudPQD2SBaDUs1v2OUjYQnMLBSCxaOv4LMM/l/Qf4NAAD//wMAUEsBAi0A&#10;FAAGAAgAAAAhALaDOJL+AAAA4QEAABMAAAAAAAAAAAAAAAAAAAAAAFtDb250ZW50X1R5cGVzXS54&#10;bWxQSwECLQAUAAYACAAAACEAOP0h/9YAAACUAQAACwAAAAAAAAAAAAAAAAAvAQAAX3JlbHMvLnJl&#10;bHNQSwECLQAUAAYACAAAACEAHUHeC7QBAAC/AwAADgAAAAAAAAAAAAAAAAAuAgAAZHJzL2Uyb0Rv&#10;Yy54bWxQSwECLQAUAAYACAAAACEAURAvHd4AAAAJAQAADwAAAAAAAAAAAAAAAAAOBAAAZHJzL2Rv&#10;d25yZXYueG1sUEsFBgAAAAAEAAQA8wAAABkFAAAAAA==&#10;" strokecolor="#4579b8 [3044]"/>
            </w:pict>
          </mc:Fallback>
        </mc:AlternateContent>
      </w:r>
    </w:p>
    <w:p w:rsidR="00752BDC" w:rsidRDefault="00752BDC" w:rsidP="00752BDC">
      <w:pPr>
        <w:pStyle w:val="Corpotesto"/>
        <w:spacing w:before="6"/>
        <w:rPr>
          <w:sz w:val="21"/>
        </w:rPr>
      </w:pPr>
    </w:p>
    <w:p w:rsidR="00752BDC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Quadro normativo europeo e nazionale: Direttiv</w:t>
      </w:r>
      <w:r>
        <w:rPr>
          <w:b/>
        </w:rPr>
        <w:t>a Europea sui rifiuti 2008/98/CE</w:t>
      </w:r>
      <w:r w:rsidRPr="007521C3">
        <w:rPr>
          <w:b/>
        </w:rPr>
        <w:t xml:space="preserve"> e Direttiva Europea 851/2018; 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Codice dell’ambiente (</w:t>
      </w:r>
      <w:proofErr w:type="spellStart"/>
      <w:r w:rsidRPr="007521C3">
        <w:rPr>
          <w:b/>
        </w:rPr>
        <w:t>D.Lgs.</w:t>
      </w:r>
      <w:proofErr w:type="spellEnd"/>
      <w:r w:rsidRPr="007521C3">
        <w:rPr>
          <w:b/>
        </w:rPr>
        <w:t xml:space="preserve"> 152/2006) con focus sul recepimento delle norme europee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Vantaggi economici, sociali e ambientali dell’economia circolare per le imprese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Misurazione del livello di circolarità dei materiali e del prodotto realizzato: es. LCA (Life-</w:t>
      </w:r>
      <w:proofErr w:type="spellStart"/>
      <w:r w:rsidRPr="007521C3">
        <w:rPr>
          <w:b/>
        </w:rPr>
        <w:t>Cycle</w:t>
      </w:r>
      <w:proofErr w:type="spellEnd"/>
      <w:r w:rsidRPr="007521C3">
        <w:rPr>
          <w:b/>
        </w:rPr>
        <w:t xml:space="preserve"> </w:t>
      </w:r>
      <w:proofErr w:type="spellStart"/>
      <w:r w:rsidRPr="007521C3">
        <w:rPr>
          <w:b/>
        </w:rPr>
        <w:t>Assessment</w:t>
      </w:r>
      <w:proofErr w:type="spellEnd"/>
      <w:r w:rsidRPr="007521C3">
        <w:rPr>
          <w:b/>
        </w:rPr>
        <w:t xml:space="preserve">),  PEF (Product </w:t>
      </w:r>
      <w:proofErr w:type="spellStart"/>
      <w:r w:rsidRPr="007521C3">
        <w:rPr>
          <w:b/>
        </w:rPr>
        <w:t>Environmental</w:t>
      </w:r>
      <w:proofErr w:type="spellEnd"/>
      <w:r w:rsidRPr="007521C3">
        <w:rPr>
          <w:b/>
        </w:rPr>
        <w:t xml:space="preserve"> </w:t>
      </w:r>
      <w:proofErr w:type="spellStart"/>
      <w:r w:rsidRPr="007521C3">
        <w:rPr>
          <w:b/>
        </w:rPr>
        <w:t>Footprint</w:t>
      </w:r>
      <w:proofErr w:type="spellEnd"/>
      <w:r w:rsidRPr="007521C3">
        <w:rPr>
          <w:b/>
        </w:rPr>
        <w:t>), EPD (Dichiarazione Ambientale di Prodotto) e certificazioni che ne discendono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Criteri Ambientali Minimi e protocolli di sostenibilità per attività di cantiere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Recupero delle risorse, valorizzazione dei rifiuti da C&amp;D:</w:t>
      </w: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- procedure per la gestione e il recupero dei rifiuti edili ai sensi del Codice dell’ambiente</w:t>
      </w: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 xml:space="preserve">- bozza di decreto per la gestione come “End of </w:t>
      </w:r>
      <w:proofErr w:type="spellStart"/>
      <w:r w:rsidRPr="007521C3">
        <w:rPr>
          <w:b/>
        </w:rPr>
        <w:t>waste</w:t>
      </w:r>
      <w:proofErr w:type="spellEnd"/>
      <w:r w:rsidRPr="007521C3">
        <w:rPr>
          <w:b/>
        </w:rPr>
        <w:t xml:space="preserve">” dei rifiuti </w:t>
      </w:r>
      <w:r>
        <w:rPr>
          <w:b/>
        </w:rPr>
        <w:t xml:space="preserve">da </w:t>
      </w:r>
      <w:r w:rsidRPr="007521C3">
        <w:rPr>
          <w:b/>
        </w:rPr>
        <w:t>C&amp;D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>
        <w:rPr>
          <w:b/>
        </w:rPr>
        <w:t>S</w:t>
      </w:r>
      <w:r w:rsidRPr="007521C3">
        <w:rPr>
          <w:b/>
        </w:rPr>
        <w:t>montaggio selettivo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Caratteristiche degli aggregati riciclati e loro impiego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Pr="007521C3" w:rsidRDefault="00752BDC" w:rsidP="00752BDC">
      <w:pPr>
        <w:pStyle w:val="TableParagraph"/>
        <w:ind w:left="567"/>
        <w:rPr>
          <w:b/>
        </w:rPr>
      </w:pPr>
      <w:r w:rsidRPr="007521C3">
        <w:rPr>
          <w:b/>
        </w:rPr>
        <w:t>Monitoraggio dell’impatto ambientale di cantiere e logistica</w:t>
      </w:r>
    </w:p>
    <w:p w:rsidR="00752BDC" w:rsidRDefault="00752BDC" w:rsidP="00752BDC">
      <w:pPr>
        <w:pStyle w:val="TableParagraph"/>
        <w:ind w:left="567"/>
        <w:rPr>
          <w:b/>
        </w:rPr>
      </w:pPr>
    </w:p>
    <w:p w:rsidR="00752BDC" w:rsidRDefault="00752BDC" w:rsidP="00D63AB9">
      <w:pPr>
        <w:pStyle w:val="TableParagraph"/>
        <w:ind w:left="567"/>
        <w:rPr>
          <w:b/>
        </w:rPr>
      </w:pPr>
      <w:r w:rsidRPr="007521C3">
        <w:rPr>
          <w:b/>
        </w:rPr>
        <w:t>Nuovi modelli di business e nuove alleanze e collaborazioni di filiera</w:t>
      </w:r>
    </w:p>
    <w:p w:rsidR="00D434C4" w:rsidRPr="00D63AB9" w:rsidRDefault="00D434C4" w:rsidP="00D434C4">
      <w:pPr>
        <w:spacing w:line="390" w:lineRule="exact"/>
        <w:ind w:right="141"/>
        <w:jc w:val="center"/>
        <w:rPr>
          <w:b/>
          <w:color w:val="2D74B5"/>
          <w:sz w:val="44"/>
          <w:szCs w:val="44"/>
        </w:rPr>
      </w:pPr>
      <w:r>
        <w:rPr>
          <w:b/>
          <w:color w:val="2D74B5"/>
          <w:sz w:val="44"/>
          <w:szCs w:val="44"/>
        </w:rPr>
        <w:lastRenderedPageBreak/>
        <w:t>Contatti</w:t>
      </w:r>
    </w:p>
    <w:p w:rsidR="00D434C4" w:rsidRDefault="00D434C4" w:rsidP="00D434C4">
      <w:pPr>
        <w:spacing w:line="390" w:lineRule="exact"/>
        <w:ind w:right="141"/>
        <w:jc w:val="center"/>
        <w:rPr>
          <w:b/>
          <w:color w:val="2D74B5"/>
          <w:sz w:val="32"/>
        </w:rPr>
      </w:pPr>
    </w:p>
    <w:p w:rsidR="00D434C4" w:rsidRDefault="00D434C4" w:rsidP="00D434C4">
      <w:pPr>
        <w:spacing w:line="390" w:lineRule="exact"/>
        <w:ind w:right="141"/>
        <w:jc w:val="center"/>
        <w:rPr>
          <w:b/>
          <w:color w:val="2D74B5"/>
          <w:sz w:val="28"/>
          <w:szCs w:val="28"/>
        </w:rPr>
      </w:pPr>
      <w:r w:rsidRPr="00804FE8">
        <w:rPr>
          <w:b/>
          <w:color w:val="2D74B5"/>
          <w:sz w:val="28"/>
          <w:szCs w:val="28"/>
        </w:rPr>
        <w:t>Maggiori informazioni e adesioni al Piano Formativo</w:t>
      </w:r>
    </w:p>
    <w:p w:rsidR="00804FE8" w:rsidRPr="00804FE8" w:rsidRDefault="00804FE8" w:rsidP="00D434C4">
      <w:pPr>
        <w:spacing w:line="390" w:lineRule="exact"/>
        <w:ind w:right="141"/>
        <w:jc w:val="center"/>
        <w:rPr>
          <w:b/>
          <w:color w:val="2D74B5"/>
          <w:sz w:val="28"/>
          <w:szCs w:val="28"/>
        </w:rPr>
      </w:pPr>
    </w:p>
    <w:p w:rsidR="00D434C4" w:rsidRDefault="00D434C4" w:rsidP="00D434C4">
      <w:pPr>
        <w:spacing w:line="390" w:lineRule="exact"/>
        <w:ind w:right="141"/>
        <w:jc w:val="center"/>
        <w:rPr>
          <w:color w:val="2D74B5"/>
          <w:sz w:val="28"/>
          <w:szCs w:val="28"/>
        </w:rPr>
      </w:pPr>
    </w:p>
    <w:p w:rsidR="00D434C4" w:rsidRDefault="00D434C4" w:rsidP="00D434C4">
      <w:pPr>
        <w:pStyle w:val="Paragrafoelenco"/>
        <w:numPr>
          <w:ilvl w:val="0"/>
          <w:numId w:val="8"/>
        </w:numPr>
        <w:spacing w:line="390" w:lineRule="exact"/>
        <w:ind w:right="141"/>
        <w:jc w:val="both"/>
        <w:rPr>
          <w:color w:val="2D74B5"/>
          <w:sz w:val="28"/>
          <w:szCs w:val="28"/>
        </w:rPr>
      </w:pPr>
      <w:r>
        <w:rPr>
          <w:color w:val="2D74B5"/>
          <w:sz w:val="28"/>
          <w:szCs w:val="28"/>
        </w:rPr>
        <w:t>Associazioni ANCE Territoriali</w:t>
      </w:r>
    </w:p>
    <w:p w:rsidR="00D434C4" w:rsidRDefault="00D434C4" w:rsidP="00D434C4">
      <w:pPr>
        <w:pStyle w:val="Paragrafoelenco"/>
        <w:numPr>
          <w:ilvl w:val="0"/>
          <w:numId w:val="8"/>
        </w:numPr>
        <w:spacing w:line="390" w:lineRule="exact"/>
        <w:ind w:right="141"/>
        <w:jc w:val="both"/>
        <w:rPr>
          <w:color w:val="2D74B5"/>
          <w:sz w:val="28"/>
          <w:szCs w:val="28"/>
        </w:rPr>
      </w:pPr>
      <w:r>
        <w:rPr>
          <w:color w:val="2D74B5"/>
          <w:sz w:val="28"/>
          <w:szCs w:val="28"/>
        </w:rPr>
        <w:t>ANCE NAZIONALE: dott.ssa Maria Teresa Mancinelli</w:t>
      </w:r>
    </w:p>
    <w:p w:rsidR="00D434C4" w:rsidRPr="00D434C4" w:rsidRDefault="00D434C4" w:rsidP="00D434C4">
      <w:pPr>
        <w:pStyle w:val="Paragrafoelenco"/>
        <w:spacing w:line="390" w:lineRule="exact"/>
        <w:ind w:left="1357" w:right="141"/>
        <w:jc w:val="both"/>
        <w:rPr>
          <w:color w:val="2D74B5"/>
          <w:sz w:val="28"/>
          <w:szCs w:val="28"/>
        </w:rPr>
      </w:pPr>
      <w:r>
        <w:rPr>
          <w:color w:val="2D74B5"/>
          <w:sz w:val="28"/>
          <w:szCs w:val="28"/>
        </w:rPr>
        <w:t xml:space="preserve">Email: </w:t>
      </w:r>
      <w:hyperlink r:id="rId10" w:history="1">
        <w:r w:rsidRPr="0078583D">
          <w:rPr>
            <w:rStyle w:val="Collegamentoipertestuale"/>
            <w:sz w:val="28"/>
            <w:szCs w:val="28"/>
          </w:rPr>
          <w:t>mancinellimt@ance.it</w:t>
        </w:r>
      </w:hyperlink>
      <w:r>
        <w:rPr>
          <w:color w:val="2D74B5"/>
          <w:sz w:val="28"/>
          <w:szCs w:val="28"/>
        </w:rPr>
        <w:t xml:space="preserve"> Tel. 3396427515</w:t>
      </w:r>
    </w:p>
    <w:p w:rsidR="00D434C4" w:rsidRDefault="00D434C4" w:rsidP="00D63AB9">
      <w:pPr>
        <w:pStyle w:val="TableParagraph"/>
        <w:ind w:left="567"/>
        <w:rPr>
          <w:b/>
        </w:rPr>
      </w:pPr>
    </w:p>
    <w:sectPr w:rsidR="00D434C4" w:rsidSect="00804FE8">
      <w:footerReference w:type="default" r:id="rId11"/>
      <w:type w:val="continuous"/>
      <w:pgSz w:w="11910" w:h="16840"/>
      <w:pgMar w:top="1560" w:right="1137" w:bottom="1276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07" w:rsidRDefault="00792D07" w:rsidP="00FE21E6">
      <w:r>
        <w:separator/>
      </w:r>
    </w:p>
  </w:endnote>
  <w:endnote w:type="continuationSeparator" w:id="0">
    <w:p w:rsidR="00792D07" w:rsidRDefault="00792D07" w:rsidP="00F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665440"/>
      <w:docPartObj>
        <w:docPartGallery w:val="Page Numbers (Bottom of Page)"/>
        <w:docPartUnique/>
      </w:docPartObj>
    </w:sdtPr>
    <w:sdtEndPr/>
    <w:sdtContent>
      <w:p w:rsidR="00D63AB9" w:rsidRDefault="00D63AB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714">
          <w:rPr>
            <w:noProof/>
          </w:rPr>
          <w:t>4</w:t>
        </w:r>
        <w:r>
          <w:fldChar w:fldCharType="end"/>
        </w:r>
      </w:p>
    </w:sdtContent>
  </w:sdt>
  <w:p w:rsidR="00D63AB9" w:rsidRDefault="00D63A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07" w:rsidRDefault="00792D07" w:rsidP="00FE21E6">
      <w:r>
        <w:separator/>
      </w:r>
    </w:p>
  </w:footnote>
  <w:footnote w:type="continuationSeparator" w:id="0">
    <w:p w:rsidR="00792D07" w:rsidRDefault="00792D07" w:rsidP="00F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A87"/>
    <w:multiLevelType w:val="hybridMultilevel"/>
    <w:tmpl w:val="DFB4B99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8E13258"/>
    <w:multiLevelType w:val="hybridMultilevel"/>
    <w:tmpl w:val="1CDED03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C592C8D"/>
    <w:multiLevelType w:val="hybridMultilevel"/>
    <w:tmpl w:val="BC58F4A6"/>
    <w:lvl w:ilvl="0" w:tplc="0410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3">
    <w:nsid w:val="21A206F6"/>
    <w:multiLevelType w:val="hybridMultilevel"/>
    <w:tmpl w:val="7E701494"/>
    <w:lvl w:ilvl="0" w:tplc="B9069EE4">
      <w:numFmt w:val="bullet"/>
      <w:lvlText w:val=""/>
      <w:lvlJc w:val="left"/>
      <w:pPr>
        <w:ind w:left="112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9E01C7E">
      <w:numFmt w:val="bullet"/>
      <w:lvlText w:val="•"/>
      <w:lvlJc w:val="left"/>
      <w:pPr>
        <w:ind w:left="1548" w:hanging="360"/>
      </w:pPr>
      <w:rPr>
        <w:rFonts w:hint="default"/>
        <w:lang w:val="it-IT" w:eastAsia="it-IT" w:bidi="it-IT"/>
      </w:rPr>
    </w:lvl>
    <w:lvl w:ilvl="2" w:tplc="6C928DF6">
      <w:numFmt w:val="bullet"/>
      <w:lvlText w:val="•"/>
      <w:lvlJc w:val="left"/>
      <w:pPr>
        <w:ind w:left="1977" w:hanging="360"/>
      </w:pPr>
      <w:rPr>
        <w:rFonts w:hint="default"/>
        <w:lang w:val="it-IT" w:eastAsia="it-IT" w:bidi="it-IT"/>
      </w:rPr>
    </w:lvl>
    <w:lvl w:ilvl="3" w:tplc="78F608EC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  <w:lvl w:ilvl="4" w:tplc="B2DAF640">
      <w:numFmt w:val="bullet"/>
      <w:lvlText w:val="•"/>
      <w:lvlJc w:val="left"/>
      <w:pPr>
        <w:ind w:left="2834" w:hanging="360"/>
      </w:pPr>
      <w:rPr>
        <w:rFonts w:hint="default"/>
        <w:lang w:val="it-IT" w:eastAsia="it-IT" w:bidi="it-IT"/>
      </w:rPr>
    </w:lvl>
    <w:lvl w:ilvl="5" w:tplc="8B14EAB8">
      <w:numFmt w:val="bullet"/>
      <w:lvlText w:val="•"/>
      <w:lvlJc w:val="left"/>
      <w:pPr>
        <w:ind w:left="3263" w:hanging="360"/>
      </w:pPr>
      <w:rPr>
        <w:rFonts w:hint="default"/>
        <w:lang w:val="it-IT" w:eastAsia="it-IT" w:bidi="it-IT"/>
      </w:rPr>
    </w:lvl>
    <w:lvl w:ilvl="6" w:tplc="192E7148">
      <w:numFmt w:val="bullet"/>
      <w:lvlText w:val="•"/>
      <w:lvlJc w:val="left"/>
      <w:pPr>
        <w:ind w:left="3692" w:hanging="360"/>
      </w:pPr>
      <w:rPr>
        <w:rFonts w:hint="default"/>
        <w:lang w:val="it-IT" w:eastAsia="it-IT" w:bidi="it-IT"/>
      </w:rPr>
    </w:lvl>
    <w:lvl w:ilvl="7" w:tplc="78803E8C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  <w:lvl w:ilvl="8" w:tplc="DE96E420">
      <w:numFmt w:val="bullet"/>
      <w:lvlText w:val="•"/>
      <w:lvlJc w:val="left"/>
      <w:pPr>
        <w:ind w:left="4549" w:hanging="360"/>
      </w:pPr>
      <w:rPr>
        <w:rFonts w:hint="default"/>
        <w:lang w:val="it-IT" w:eastAsia="it-IT" w:bidi="it-IT"/>
      </w:rPr>
    </w:lvl>
  </w:abstractNum>
  <w:abstractNum w:abstractNumId="4">
    <w:nsid w:val="37196884"/>
    <w:multiLevelType w:val="hybridMultilevel"/>
    <w:tmpl w:val="9D624E18"/>
    <w:lvl w:ilvl="0" w:tplc="B9069EE4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2072C5"/>
    <w:multiLevelType w:val="hybridMultilevel"/>
    <w:tmpl w:val="D91A61D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3" w:tplc="04100003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4F320123"/>
    <w:multiLevelType w:val="hybridMultilevel"/>
    <w:tmpl w:val="2F32DEAA"/>
    <w:lvl w:ilvl="0" w:tplc="0410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7">
    <w:nsid w:val="5DE269BD"/>
    <w:multiLevelType w:val="hybridMultilevel"/>
    <w:tmpl w:val="8016723A"/>
    <w:lvl w:ilvl="0" w:tplc="0410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8">
    <w:nsid w:val="69A06F9B"/>
    <w:multiLevelType w:val="hybridMultilevel"/>
    <w:tmpl w:val="A73888CC"/>
    <w:lvl w:ilvl="0" w:tplc="0410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>
    <w:nsid w:val="707D3FB6"/>
    <w:multiLevelType w:val="hybridMultilevel"/>
    <w:tmpl w:val="B93CE1C6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712977F5"/>
    <w:multiLevelType w:val="hybridMultilevel"/>
    <w:tmpl w:val="1A2EB98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33D3C35"/>
    <w:multiLevelType w:val="hybridMultilevel"/>
    <w:tmpl w:val="12EC54F0"/>
    <w:lvl w:ilvl="0" w:tplc="B9069EE4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C9"/>
    <w:rsid w:val="00032BF5"/>
    <w:rsid w:val="000613B5"/>
    <w:rsid w:val="000A6F5F"/>
    <w:rsid w:val="000B076F"/>
    <w:rsid w:val="000D4C07"/>
    <w:rsid w:val="000E6239"/>
    <w:rsid w:val="001042CE"/>
    <w:rsid w:val="00113DB8"/>
    <w:rsid w:val="0011563D"/>
    <w:rsid w:val="00180C0D"/>
    <w:rsid w:val="00184B06"/>
    <w:rsid w:val="00186F7D"/>
    <w:rsid w:val="001A0878"/>
    <w:rsid w:val="001D17FB"/>
    <w:rsid w:val="00261A2C"/>
    <w:rsid w:val="00267144"/>
    <w:rsid w:val="002D2DC4"/>
    <w:rsid w:val="002E18F0"/>
    <w:rsid w:val="0033254C"/>
    <w:rsid w:val="003B185D"/>
    <w:rsid w:val="00405604"/>
    <w:rsid w:val="00437CC1"/>
    <w:rsid w:val="00463830"/>
    <w:rsid w:val="004A0197"/>
    <w:rsid w:val="0052077F"/>
    <w:rsid w:val="005265D4"/>
    <w:rsid w:val="00530FDD"/>
    <w:rsid w:val="005311E6"/>
    <w:rsid w:val="00534394"/>
    <w:rsid w:val="0056237B"/>
    <w:rsid w:val="005A3428"/>
    <w:rsid w:val="005C4868"/>
    <w:rsid w:val="005C64C9"/>
    <w:rsid w:val="006116CF"/>
    <w:rsid w:val="006163A8"/>
    <w:rsid w:val="0063059F"/>
    <w:rsid w:val="0071080C"/>
    <w:rsid w:val="007444D5"/>
    <w:rsid w:val="00752BDC"/>
    <w:rsid w:val="00761038"/>
    <w:rsid w:val="00792D07"/>
    <w:rsid w:val="00804FE8"/>
    <w:rsid w:val="00815F25"/>
    <w:rsid w:val="0086477B"/>
    <w:rsid w:val="00871E31"/>
    <w:rsid w:val="0087277D"/>
    <w:rsid w:val="008739B2"/>
    <w:rsid w:val="008E24D4"/>
    <w:rsid w:val="008F292B"/>
    <w:rsid w:val="009077EA"/>
    <w:rsid w:val="009464A8"/>
    <w:rsid w:val="009B1079"/>
    <w:rsid w:val="009B5DB4"/>
    <w:rsid w:val="00A10CFF"/>
    <w:rsid w:val="00A30691"/>
    <w:rsid w:val="00A66549"/>
    <w:rsid w:val="00B116CB"/>
    <w:rsid w:val="00B42CC6"/>
    <w:rsid w:val="00B42D7E"/>
    <w:rsid w:val="00B4402F"/>
    <w:rsid w:val="00B8357C"/>
    <w:rsid w:val="00C12DC7"/>
    <w:rsid w:val="00C15C47"/>
    <w:rsid w:val="00D31ABE"/>
    <w:rsid w:val="00D3211D"/>
    <w:rsid w:val="00D32DBC"/>
    <w:rsid w:val="00D434C4"/>
    <w:rsid w:val="00D63AB9"/>
    <w:rsid w:val="00DC2553"/>
    <w:rsid w:val="00DC4DDD"/>
    <w:rsid w:val="00E05A49"/>
    <w:rsid w:val="00E05BBB"/>
    <w:rsid w:val="00E42C20"/>
    <w:rsid w:val="00E624BF"/>
    <w:rsid w:val="00E724CA"/>
    <w:rsid w:val="00E82E25"/>
    <w:rsid w:val="00EC11DD"/>
    <w:rsid w:val="00ED0714"/>
    <w:rsid w:val="00EE3FFC"/>
    <w:rsid w:val="00EF2643"/>
    <w:rsid w:val="00F22E3E"/>
    <w:rsid w:val="00F54A66"/>
    <w:rsid w:val="00FA03D5"/>
    <w:rsid w:val="00FA168C"/>
    <w:rsid w:val="00FD5964"/>
    <w:rsid w:val="00FE21E6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5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D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D7E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FE2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1E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2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1E6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rsid w:val="0086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13DB8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BDC"/>
    <w:rPr>
      <w:rFonts w:ascii="Calibri" w:eastAsia="Calibri" w:hAnsi="Calibri" w:cs="Calibri"/>
      <w:b/>
      <w:bCs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it-IT" w:bidi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5964"/>
    <w:pPr>
      <w:widowControl/>
      <w:autoSpaceDE/>
      <w:autoSpaceDN/>
      <w:spacing w:line="276" w:lineRule="auto"/>
      <w:outlineLvl w:val="9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5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D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D7E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FE2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1E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2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1E6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rsid w:val="0086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13DB8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BDC"/>
    <w:rPr>
      <w:rFonts w:ascii="Calibri" w:eastAsia="Calibri" w:hAnsi="Calibri" w:cs="Calibri"/>
      <w:b/>
      <w:bCs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it-IT" w:bidi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5964"/>
    <w:pPr>
      <w:widowControl/>
      <w:autoSpaceDE/>
      <w:autoSpaceDN/>
      <w:spacing w:line="276" w:lineRule="auto"/>
      <w:outlineLvl w:val="9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ncinellimt@anc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585A-6A0E-48CF-8DAC-81121A5D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Pieghevole corso bim_gen</vt:lpstr>
    </vt:vector>
  </TitlesOfParts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Pieghevole corso bim_gen</dc:title>
  <dc:creator>l.chiarelli</dc:creator>
  <cp:lastModifiedBy>Mancinelli Maria Teresa</cp:lastModifiedBy>
  <cp:revision>9</cp:revision>
  <cp:lastPrinted>2019-10-10T11:07:00Z</cp:lastPrinted>
  <dcterms:created xsi:type="dcterms:W3CDTF">2020-07-20T09:58:00Z</dcterms:created>
  <dcterms:modified xsi:type="dcterms:W3CDTF">2021-10-28T14:20:00Z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2019-10-10T00:00:00Z</vt:filetime>
  </property>
</Properties>
</file>